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0D" w:rsidRPr="00781ABC" w:rsidRDefault="005639BA" w:rsidP="00432B20">
      <w:pPr>
        <w:ind w:left="426" w:right="567"/>
        <w:rPr>
          <w:rFonts w:asciiTheme="majorHAnsi" w:hAnsiTheme="majorHAnsi" w:cstheme="majorHAnsi"/>
          <w:b/>
          <w:sz w:val="18"/>
          <w:szCs w:val="18"/>
        </w:rPr>
      </w:pPr>
      <w:r w:rsidRPr="00781ABC">
        <w:rPr>
          <w:rFonts w:asciiTheme="majorHAnsi" w:hAnsiTheme="majorHAnsi" w:cstheme="majorHAnsi"/>
          <w:b/>
          <w:sz w:val="18"/>
          <w:szCs w:val="18"/>
        </w:rPr>
        <w:t>Заполнение опросного листа не накладывает какие-либо обязательства на вас</w:t>
      </w:r>
      <w:r w:rsidR="00A97C0D" w:rsidRPr="00781ABC">
        <w:rPr>
          <w:rFonts w:asciiTheme="majorHAnsi" w:hAnsiTheme="majorHAnsi" w:cstheme="majorHAnsi"/>
          <w:b/>
          <w:sz w:val="18"/>
          <w:szCs w:val="18"/>
        </w:rPr>
        <w:t xml:space="preserve">. </w:t>
      </w:r>
    </w:p>
    <w:p w:rsidR="00A97C0D" w:rsidRPr="00781ABC" w:rsidRDefault="00A97C0D" w:rsidP="00432B20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</w:p>
    <w:p w:rsidR="008D3C8C" w:rsidRPr="00781ABC" w:rsidRDefault="008D3C8C" w:rsidP="0021037C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A97C0D" w:rsidRPr="00476C07" w:rsidRDefault="008D3C8C" w:rsidP="00432B20">
      <w:pPr>
        <w:ind w:left="426" w:right="567"/>
        <w:rPr>
          <w:rFonts w:asciiTheme="majorHAnsi" w:hAnsiTheme="majorHAnsi" w:cstheme="majorHAnsi"/>
          <w:i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>В случае, если вы затрудняетесь ответить на некоторые вопросы – пропускайте их.</w:t>
      </w:r>
      <w:r w:rsidRPr="00781ABC">
        <w:rPr>
          <w:rFonts w:asciiTheme="majorHAnsi" w:hAnsiTheme="majorHAnsi" w:cstheme="majorHAnsi"/>
          <w:i/>
          <w:sz w:val="18"/>
          <w:szCs w:val="18"/>
        </w:rPr>
        <w:br/>
      </w:r>
    </w:p>
    <w:p w:rsidR="0037158B" w:rsidRPr="00CC7EC4" w:rsidRDefault="0037158B" w:rsidP="0037158B">
      <w:pPr>
        <w:ind w:left="0"/>
        <w:jc w:val="center"/>
        <w:rPr>
          <w:rFonts w:asciiTheme="majorHAnsi" w:hAnsiTheme="majorHAnsi" w:cstheme="majorHAnsi"/>
          <w:b/>
          <w:caps/>
        </w:rPr>
      </w:pPr>
      <w:r w:rsidRPr="00476C07">
        <w:rPr>
          <w:rFonts w:asciiTheme="majorHAnsi" w:hAnsiTheme="majorHAnsi" w:cstheme="majorHAnsi"/>
          <w:b/>
          <w:caps/>
        </w:rPr>
        <w:t>ОПРОСНЫЙ ЛИСТ –</w:t>
      </w:r>
      <w:r w:rsidRPr="00166772">
        <w:rPr>
          <w:rFonts w:asciiTheme="majorHAnsi" w:hAnsiTheme="majorHAnsi" w:cstheme="majorHAnsi"/>
          <w:b/>
          <w:caps/>
        </w:rPr>
        <w:t xml:space="preserve"> </w:t>
      </w:r>
      <w:r w:rsidRPr="00462132">
        <w:rPr>
          <w:rFonts w:asciiTheme="majorHAnsi" w:hAnsiTheme="majorHAnsi" w:cstheme="majorHAnsi"/>
          <w:b/>
          <w:caps/>
        </w:rPr>
        <w:t>ФИЛЬТРЫ СОРБЦИО</w:t>
      </w:r>
      <w:r w:rsidR="00CC7EC4">
        <w:rPr>
          <w:rFonts w:asciiTheme="majorHAnsi" w:hAnsiTheme="majorHAnsi" w:cstheme="majorHAnsi"/>
          <w:b/>
          <w:caps/>
        </w:rPr>
        <w:t xml:space="preserve">ННЫЕ БЕЗНАПОРНЫЕ </w:t>
      </w:r>
      <w:r w:rsidR="00CC7EC4">
        <w:rPr>
          <w:rFonts w:asciiTheme="majorHAnsi" w:hAnsiTheme="majorHAnsi" w:cstheme="majorHAnsi"/>
          <w:b/>
          <w:caps/>
          <w:lang w:val="en-US"/>
        </w:rPr>
        <w:t>ACO</w:t>
      </w:r>
      <w:r w:rsidR="00CC7EC4" w:rsidRPr="00CC7EC4">
        <w:rPr>
          <w:rFonts w:asciiTheme="majorHAnsi" w:hAnsiTheme="majorHAnsi" w:cstheme="majorHAnsi"/>
          <w:b/>
          <w:caps/>
        </w:rPr>
        <w:t xml:space="preserve"> </w:t>
      </w:r>
      <w:r w:rsidR="00CC7EC4">
        <w:rPr>
          <w:rFonts w:asciiTheme="majorHAnsi" w:hAnsiTheme="majorHAnsi" w:cstheme="majorHAnsi"/>
          <w:b/>
          <w:caps/>
          <w:lang w:val="en-US"/>
        </w:rPr>
        <w:t>FSB</w:t>
      </w:r>
    </w:p>
    <w:tbl>
      <w:tblPr>
        <w:tblStyle w:val="TableGrid"/>
        <w:tblW w:w="10760" w:type="dxa"/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552"/>
        <w:gridCol w:w="283"/>
        <w:gridCol w:w="2552"/>
        <w:gridCol w:w="285"/>
      </w:tblGrid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spacing w:line="276" w:lineRule="auto"/>
              <w:ind w:left="0" w:right="567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Наименование объекта: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Заказчик: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Контактное лицо: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Телефон / e-</w:t>
            </w:r>
            <w:r w:rsidRPr="00476C07">
              <w:rPr>
                <w:rFonts w:asciiTheme="majorHAnsi" w:hAnsiTheme="majorHAnsi" w:cstheme="majorHAnsi"/>
                <w:lang w:val="en-US"/>
              </w:rPr>
              <w:t>mail</w:t>
            </w:r>
            <w:r w:rsidRPr="00476C0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rPr>
          <w:trHeight w:val="173"/>
        </w:trPr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Стадия объекта:</w:t>
            </w:r>
          </w:p>
        </w:tc>
        <w:tc>
          <w:tcPr>
            <w:tcW w:w="250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проект стадия «П»: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 проект стадия «Р»: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0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стадия закупки:</w:t>
            </w:r>
          </w:p>
        </w:tc>
        <w:tc>
          <w:tcPr>
            <w:tcW w:w="285" w:type="dxa"/>
          </w:tcPr>
          <w:p w:rsidR="00476C07" w:rsidRPr="00476C07" w:rsidRDefault="00476C07" w:rsidP="009034E2">
            <w:pPr>
              <w:ind w:left="0" w:right="567" w:hanging="114"/>
              <w:rPr>
                <w:rFonts w:asciiTheme="majorHAnsi" w:hAnsiTheme="majorHAnsi" w:cstheme="majorHAnsi"/>
              </w:rPr>
            </w:pPr>
          </w:p>
        </w:tc>
      </w:tr>
    </w:tbl>
    <w:tbl>
      <w:tblPr>
        <w:tblpPr w:leftFromText="180" w:rightFromText="180" w:vertAnchor="text" w:horzAnchor="margin" w:tblpXSpec="right" w:tblpY="41"/>
        <w:tblOverlap w:val="never"/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276"/>
      </w:tblGrid>
      <w:tr w:rsidR="0037158B" w:rsidRPr="00462132" w:rsidTr="00BE323D">
        <w:trPr>
          <w:trHeight w:val="360"/>
        </w:trPr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158B" w:rsidRPr="00462132" w:rsidRDefault="0037158B" w:rsidP="00BE323D">
            <w:pPr>
              <w:ind w:left="176"/>
              <w:rPr>
                <w:rFonts w:asciiTheme="majorHAnsi" w:hAnsiTheme="majorHAnsi" w:cstheme="majorHAnsi"/>
                <w:b/>
                <w:szCs w:val="20"/>
              </w:rPr>
            </w:pPr>
          </w:p>
          <w:p w:rsidR="0037158B" w:rsidRPr="00462132" w:rsidRDefault="0037158B" w:rsidP="00BE323D">
            <w:pPr>
              <w:ind w:left="176"/>
              <w:rPr>
                <w:rFonts w:asciiTheme="majorHAnsi" w:hAnsiTheme="majorHAnsi" w:cstheme="majorHAnsi"/>
                <w:b/>
                <w:szCs w:val="20"/>
              </w:rPr>
            </w:pPr>
            <w:r w:rsidRPr="00462132">
              <w:rPr>
                <w:rFonts w:asciiTheme="majorHAnsi" w:hAnsiTheme="majorHAnsi" w:cstheme="majorHAnsi"/>
                <w:b/>
                <w:szCs w:val="20"/>
              </w:rPr>
              <w:t>Обязательные исходные данные</w:t>
            </w:r>
          </w:p>
          <w:p w:rsidR="0037158B" w:rsidRPr="00462132" w:rsidRDefault="0037158B" w:rsidP="00BE323D">
            <w:pPr>
              <w:ind w:left="0" w:right="-108"/>
              <w:rPr>
                <w:rFonts w:asciiTheme="majorHAnsi" w:hAnsiTheme="majorHAnsi" w:cstheme="majorHAnsi"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i/>
                <w:szCs w:val="20"/>
              </w:rPr>
              <w:t>(пункты обязательные для расчета стоимости)</w:t>
            </w:r>
          </w:p>
        </w:tc>
      </w:tr>
      <w:tr w:rsidR="0037158B" w:rsidRPr="00462132" w:rsidTr="00BE323D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58B" w:rsidRPr="00462132" w:rsidRDefault="0037158B" w:rsidP="00BE323D">
            <w:pPr>
              <w:ind w:left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i/>
                <w:sz w:val="18"/>
                <w:szCs w:val="18"/>
              </w:rPr>
              <w:t>Параметр, (ед. измерения)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58B" w:rsidRPr="00462132" w:rsidRDefault="0037158B" w:rsidP="00BE323D">
            <w:pPr>
              <w:ind w:left="0" w:right="-10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i/>
                <w:sz w:val="18"/>
                <w:szCs w:val="18"/>
              </w:rPr>
              <w:t>значение</w:t>
            </w:r>
          </w:p>
        </w:tc>
      </w:tr>
      <w:tr w:rsidR="0037158B" w:rsidRPr="00462132" w:rsidTr="00BE323D">
        <w:trPr>
          <w:trHeight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37158B" w:rsidRPr="00462132" w:rsidRDefault="0037158B" w:rsidP="00BE323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>Производительность поступающего стока, л/с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8B" w:rsidRPr="00462132" w:rsidRDefault="0037158B" w:rsidP="00BE323D">
            <w:pPr>
              <w:ind w:left="0" w:right="-52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7158B" w:rsidRPr="00462132" w:rsidTr="00BE323D">
        <w:trPr>
          <w:trHeight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37158B" w:rsidRPr="00462132" w:rsidRDefault="0037158B" w:rsidP="00BE323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>Исполнение: вертикальное / горизонтальное*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8B" w:rsidRPr="00462132" w:rsidRDefault="0037158B" w:rsidP="00BE323D">
            <w:pPr>
              <w:ind w:left="0" w:right="-52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7158B" w:rsidRPr="00462132" w:rsidTr="00BE323D">
        <w:trPr>
          <w:trHeight w:val="245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58B" w:rsidRPr="00462132" w:rsidRDefault="0037158B" w:rsidP="00BE323D">
            <w:pPr>
              <w:pStyle w:val="a"/>
              <w:snapToGrid w:val="0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>Установка: в помещении / под газоном / под проезжей частью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158B" w:rsidRPr="00462132" w:rsidRDefault="0037158B" w:rsidP="00BE323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7158B" w:rsidRPr="00462132" w:rsidTr="00BE323D">
        <w:trPr>
          <w:trHeight w:val="245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37158B" w:rsidRPr="00462132" w:rsidRDefault="0037158B" w:rsidP="00BE323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>Глубина заложения подводящего трубопровода (лоток), h**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158B" w:rsidRPr="00462132" w:rsidRDefault="0037158B" w:rsidP="00BE323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7158B" w:rsidRPr="00462132" w:rsidTr="00BE323D">
        <w:trPr>
          <w:trHeight w:val="245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58B" w:rsidRPr="00462132" w:rsidRDefault="0037158B" w:rsidP="00BE323D">
            <w:pPr>
              <w:pStyle w:val="a"/>
              <w:snapToGrid w:val="0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>Материал и диаметр подводящей/отводящей трубы, мм (</w:t>
            </w:r>
            <w:r w:rsidRPr="0046213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например, ПЭ100 </w:t>
            </w:r>
            <w:r w:rsidRPr="00462132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>SDR</w:t>
            </w:r>
            <w:r w:rsidRPr="0046213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11 </w:t>
            </w:r>
            <w:r w:rsidRPr="00462132">
              <w:rPr>
                <w:rFonts w:ascii="Cambria Math" w:hAnsi="Cambria Math" w:cs="Cambria Math"/>
                <w:i/>
                <w:sz w:val="18"/>
                <w:szCs w:val="18"/>
              </w:rPr>
              <w:t>∅</w:t>
            </w:r>
            <w:r w:rsidRPr="00462132">
              <w:rPr>
                <w:rFonts w:asciiTheme="majorHAnsi" w:hAnsiTheme="majorHAnsi" w:cstheme="majorHAnsi"/>
                <w:i/>
                <w:sz w:val="18"/>
                <w:szCs w:val="18"/>
              </w:rPr>
              <w:t>110</w:t>
            </w: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8B" w:rsidRPr="00462132" w:rsidRDefault="0037158B" w:rsidP="00BE323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7158B" w:rsidRPr="00462132" w:rsidTr="00BE323D">
        <w:trPr>
          <w:trHeight w:val="360"/>
        </w:trPr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58B" w:rsidRPr="00462132" w:rsidRDefault="0037158B" w:rsidP="00BE323D">
            <w:pPr>
              <w:spacing w:before="16" w:line="276" w:lineRule="auto"/>
              <w:ind w:left="-105" w:right="-104"/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</w:pPr>
            <w:r w:rsidRPr="00462132"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  <w:t>* - при горизонтальном исполнении возможность регенерации сорбционной загрузки уточняется дополнительно.</w:t>
            </w:r>
          </w:p>
          <w:p w:rsidR="0037158B" w:rsidRPr="00462132" w:rsidRDefault="0037158B" w:rsidP="00BE323D">
            <w:pPr>
              <w:spacing w:before="16" w:line="276" w:lineRule="auto"/>
              <w:ind w:left="-105" w:right="-104"/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</w:pPr>
            <w:r w:rsidRPr="00462132"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  <w:t>** - если точная глубина не известна, можно указать ориентировочную глубину с погрешностью 1,0 м</w:t>
            </w:r>
          </w:p>
          <w:p w:rsidR="0037158B" w:rsidRPr="00462132" w:rsidRDefault="0037158B" w:rsidP="00BE323D">
            <w:pPr>
              <w:spacing w:before="16" w:line="276" w:lineRule="auto"/>
              <w:ind w:left="-105" w:right="-104"/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</w:pPr>
          </w:p>
          <w:p w:rsidR="0037158B" w:rsidRPr="00462132" w:rsidRDefault="0037158B" w:rsidP="00BE323D">
            <w:pPr>
              <w:suppressAutoHyphens w:val="0"/>
              <w:ind w:left="0" w:firstLine="216"/>
              <w:rPr>
                <w:rFonts w:asciiTheme="majorHAnsi" w:hAnsiTheme="majorHAnsi" w:cstheme="majorHAnsi"/>
                <w:b/>
                <w:szCs w:val="20"/>
              </w:rPr>
            </w:pPr>
            <w:r w:rsidRPr="00462132">
              <w:rPr>
                <w:rFonts w:asciiTheme="majorHAnsi" w:hAnsiTheme="majorHAnsi" w:cstheme="majorHAnsi"/>
                <w:b/>
                <w:szCs w:val="20"/>
              </w:rPr>
              <w:t>Дополнительные исходные данные</w:t>
            </w:r>
          </w:p>
        </w:tc>
      </w:tr>
      <w:tr w:rsidR="0037158B" w:rsidRPr="00462132" w:rsidTr="00BE323D">
        <w:trPr>
          <w:trHeight w:val="2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58B" w:rsidRPr="00462132" w:rsidRDefault="0037158B" w:rsidP="00BE323D">
            <w:pPr>
              <w:ind w:left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i/>
                <w:sz w:val="18"/>
                <w:szCs w:val="18"/>
              </w:rPr>
              <w:t>Параметр, (ед. измерения)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58B" w:rsidRPr="00462132" w:rsidRDefault="0037158B" w:rsidP="00BE323D">
            <w:pPr>
              <w:ind w:left="0" w:right="-10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i/>
                <w:sz w:val="18"/>
                <w:szCs w:val="18"/>
              </w:rPr>
              <w:t>значение</w:t>
            </w:r>
          </w:p>
        </w:tc>
      </w:tr>
      <w:tr w:rsidR="0037158B" w:rsidRPr="00462132" w:rsidTr="00BE323D">
        <w:trPr>
          <w:trHeight w:val="262"/>
        </w:trPr>
        <w:tc>
          <w:tcPr>
            <w:tcW w:w="4678" w:type="dxa"/>
            <w:tcBorders>
              <w:left w:val="single" w:sz="4" w:space="0" w:color="auto"/>
            </w:tcBorders>
          </w:tcPr>
          <w:p w:rsidR="0037158B" w:rsidRPr="00462132" w:rsidRDefault="0037158B" w:rsidP="00BE323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>Режим поступления стоков (напорный / безнапорный)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158B" w:rsidRPr="00462132" w:rsidRDefault="0037158B" w:rsidP="00BE323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7158B" w:rsidRPr="00462132" w:rsidTr="00BE323D">
        <w:trPr>
          <w:trHeight w:val="262"/>
        </w:trPr>
        <w:tc>
          <w:tcPr>
            <w:tcW w:w="4678" w:type="dxa"/>
            <w:tcBorders>
              <w:left w:val="single" w:sz="4" w:space="0" w:color="auto"/>
            </w:tcBorders>
          </w:tcPr>
          <w:p w:rsidR="0037158B" w:rsidRPr="00462132" w:rsidRDefault="0037158B" w:rsidP="00BE323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>Направление подводящей / отводящей трубы, часы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158B" w:rsidRPr="00462132" w:rsidRDefault="0037158B" w:rsidP="00BE323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 xml:space="preserve">Вход – </w:t>
            </w:r>
          </w:p>
          <w:p w:rsidR="0037158B" w:rsidRPr="00462132" w:rsidRDefault="0037158B" w:rsidP="00BE323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 xml:space="preserve">Выход – </w:t>
            </w:r>
          </w:p>
        </w:tc>
      </w:tr>
      <w:tr w:rsidR="0037158B" w:rsidRPr="00462132" w:rsidTr="00BE323D">
        <w:trPr>
          <w:trHeight w:val="262"/>
        </w:trPr>
        <w:tc>
          <w:tcPr>
            <w:tcW w:w="4678" w:type="dxa"/>
            <w:tcBorders>
              <w:left w:val="single" w:sz="4" w:space="0" w:color="auto"/>
            </w:tcBorders>
          </w:tcPr>
          <w:p w:rsidR="0037158B" w:rsidRPr="00462132" w:rsidRDefault="0037158B" w:rsidP="00BE323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>Сейсмичность объекта (MSK-64), баллы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158B" w:rsidRPr="00462132" w:rsidRDefault="0037158B" w:rsidP="00BE323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7158B" w:rsidRPr="00462132" w:rsidTr="00BE323D">
        <w:trPr>
          <w:trHeight w:val="607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8B" w:rsidRPr="00462132" w:rsidRDefault="0037158B" w:rsidP="00BE323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 xml:space="preserve">Габаритные размеры оборудования, мм </w:t>
            </w:r>
          </w:p>
          <w:p w:rsidR="0037158B" w:rsidRPr="00462132" w:rsidRDefault="0037158B" w:rsidP="00BE323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>(при наличии проектной документации)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8B" w:rsidRPr="00462132" w:rsidRDefault="0037158B" w:rsidP="00BE323D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37158B" w:rsidRDefault="0037158B" w:rsidP="0037158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37158B" w:rsidRDefault="0037158B" w:rsidP="0037158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37158B" w:rsidRDefault="0018341F" w:rsidP="0037158B">
      <w:pPr>
        <w:ind w:left="284" w:right="-129"/>
        <w:rPr>
          <w:rFonts w:asciiTheme="majorHAnsi" w:hAnsiTheme="majorHAnsi" w:cstheme="majorHAnsi"/>
          <w:b/>
          <w:szCs w:val="20"/>
        </w:rPr>
      </w:pPr>
      <w:r w:rsidRPr="00C5108A">
        <w:rPr>
          <w:rFonts w:asciiTheme="majorHAnsi" w:hAnsiTheme="majorHAnsi" w:cstheme="majorHAnsi"/>
          <w:b/>
          <w:noProof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-89052</wp:posOffset>
            </wp:positionH>
            <wp:positionV relativeFrom="paragraph">
              <wp:posOffset>75464</wp:posOffset>
            </wp:positionV>
            <wp:extent cx="1089965" cy="3003381"/>
            <wp:effectExtent l="0" t="0" r="0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965" cy="3003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58B" w:rsidRDefault="0037158B" w:rsidP="0037158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37158B" w:rsidRDefault="0037158B" w:rsidP="0037158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37158B" w:rsidRDefault="0037158B" w:rsidP="0037158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37158B" w:rsidRDefault="0018341F" w:rsidP="0037158B">
      <w:pPr>
        <w:ind w:left="284" w:right="-129"/>
        <w:rPr>
          <w:rFonts w:asciiTheme="majorHAnsi" w:hAnsiTheme="majorHAnsi" w:cstheme="majorHAnsi"/>
          <w:b/>
          <w:szCs w:val="20"/>
        </w:rPr>
      </w:pPr>
      <w:r w:rsidRPr="0018341F">
        <w:rPr>
          <w:rFonts w:asciiTheme="majorHAnsi" w:hAnsiTheme="majorHAnsi" w:cstheme="majorHAnsi"/>
          <w:b/>
          <w:noProof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1088365</wp:posOffset>
            </wp:positionH>
            <wp:positionV relativeFrom="paragraph">
              <wp:posOffset>113284</wp:posOffset>
            </wp:positionV>
            <wp:extent cx="1892300" cy="2280712"/>
            <wp:effectExtent l="0" t="0" r="0" b="57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466" cy="2282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58B" w:rsidRDefault="0037158B" w:rsidP="0037158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37158B" w:rsidRDefault="0037158B" w:rsidP="0037158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37158B" w:rsidRDefault="0037158B" w:rsidP="0037158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37158B" w:rsidRDefault="0037158B" w:rsidP="0037158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37158B" w:rsidRDefault="0037158B" w:rsidP="0037158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37158B" w:rsidRDefault="0037158B" w:rsidP="0037158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37158B" w:rsidRDefault="0037158B" w:rsidP="0037158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37158B" w:rsidRDefault="0037158B" w:rsidP="0037158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37158B" w:rsidRDefault="0037158B" w:rsidP="0037158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37158B" w:rsidRDefault="0037158B" w:rsidP="0037158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37158B" w:rsidRDefault="0037158B" w:rsidP="0037158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37158B" w:rsidRDefault="0037158B" w:rsidP="0037158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37158B" w:rsidRDefault="0037158B" w:rsidP="0037158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37158B" w:rsidRDefault="0037158B" w:rsidP="0037158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37158B" w:rsidRDefault="0037158B" w:rsidP="0037158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37158B" w:rsidRDefault="0037158B" w:rsidP="0037158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37158B" w:rsidRDefault="0037158B" w:rsidP="0037158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37158B" w:rsidRDefault="0037158B" w:rsidP="0037158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37158B" w:rsidRDefault="0037158B" w:rsidP="0037158B">
      <w:pPr>
        <w:ind w:left="0" w:right="-129"/>
        <w:rPr>
          <w:rFonts w:asciiTheme="majorHAnsi" w:hAnsiTheme="majorHAnsi" w:cstheme="majorHAnsi"/>
          <w:b/>
          <w:szCs w:val="20"/>
        </w:rPr>
      </w:pPr>
    </w:p>
    <w:p w:rsidR="0037158B" w:rsidRPr="00462132" w:rsidRDefault="0037158B" w:rsidP="0037158B">
      <w:pPr>
        <w:ind w:left="284" w:right="-129"/>
        <w:rPr>
          <w:rFonts w:asciiTheme="majorHAnsi" w:hAnsiTheme="majorHAnsi" w:cstheme="majorHAnsi"/>
          <w:b/>
          <w:szCs w:val="20"/>
        </w:rPr>
      </w:pPr>
      <w:r w:rsidRPr="00462132">
        <w:rPr>
          <w:rFonts w:asciiTheme="majorHAnsi" w:hAnsiTheme="majorHAnsi" w:cstheme="majorHAnsi"/>
          <w:b/>
          <w:szCs w:val="20"/>
        </w:rPr>
        <w:t>Дополнительная комплектация: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6667"/>
        <w:gridCol w:w="236"/>
      </w:tblGrid>
      <w:tr w:rsidR="0037158B" w:rsidRPr="00462132" w:rsidTr="008439C2">
        <w:tc>
          <w:tcPr>
            <w:tcW w:w="6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58B" w:rsidRPr="00462132" w:rsidRDefault="0037158B" w:rsidP="00BE323D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>- Чугунный люк (при размещении под проезжей частью)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7158B" w:rsidRPr="00462132" w:rsidRDefault="0037158B" w:rsidP="00BE323D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37158B" w:rsidRPr="00462132" w:rsidTr="008439C2">
        <w:tc>
          <w:tcPr>
            <w:tcW w:w="6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58B" w:rsidRPr="00462132" w:rsidRDefault="0037158B" w:rsidP="00BE323D">
            <w:pPr>
              <w:tabs>
                <w:tab w:val="left" w:pos="8445"/>
              </w:tabs>
              <w:ind w:left="0"/>
              <w:rPr>
                <w:rFonts w:asciiTheme="majorHAnsi" w:hAnsiTheme="majorHAnsi" w:cstheme="majorHAnsi"/>
                <w:b/>
                <w:szCs w:val="20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>- Возможность для промывки и регенерации сорбционной загрузки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7158B" w:rsidRPr="00462132" w:rsidRDefault="0037158B" w:rsidP="00BE323D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37158B" w:rsidRPr="00462132" w:rsidTr="008439C2">
        <w:tc>
          <w:tcPr>
            <w:tcW w:w="6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58B" w:rsidRPr="00462132" w:rsidRDefault="0037158B" w:rsidP="00BE323D">
            <w:pPr>
              <w:ind w:left="0" w:right="425"/>
              <w:rPr>
                <w:rFonts w:asciiTheme="majorHAnsi" w:hAnsiTheme="majorHAnsi" w:cstheme="majorHAnsi"/>
                <w:sz w:val="18"/>
                <w:szCs w:val="18"/>
              </w:rPr>
            </w:pPr>
            <w:r w:rsidRPr="00462132">
              <w:rPr>
                <w:rFonts w:asciiTheme="majorHAnsi" w:hAnsiTheme="majorHAnsi" w:cstheme="majorHAnsi"/>
                <w:sz w:val="18"/>
                <w:szCs w:val="18"/>
              </w:rPr>
              <w:t>- Датчик переполнения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7158B" w:rsidRPr="00462132" w:rsidRDefault="0037158B" w:rsidP="00BE323D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</w:tbl>
    <w:p w:rsidR="0037158B" w:rsidRPr="00462132" w:rsidRDefault="0037158B" w:rsidP="0037158B">
      <w:pPr>
        <w:ind w:left="284" w:right="425"/>
        <w:rPr>
          <w:rFonts w:asciiTheme="majorHAnsi" w:hAnsiTheme="majorHAnsi" w:cstheme="majorHAnsi"/>
          <w:b/>
          <w:szCs w:val="20"/>
        </w:rPr>
      </w:pPr>
      <w:r w:rsidRPr="00462132">
        <w:rPr>
          <w:rFonts w:asciiTheme="majorHAnsi" w:hAnsiTheme="majorHAnsi" w:cstheme="majorHAnsi"/>
          <w:b/>
          <w:szCs w:val="20"/>
        </w:rPr>
        <w:t>Концентрации загрязнений и условия сброса стока: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816"/>
        <w:gridCol w:w="3181"/>
        <w:gridCol w:w="3462"/>
      </w:tblGrid>
      <w:tr w:rsidR="0037158B" w:rsidRPr="00462132" w:rsidTr="00BE323D">
        <w:trPr>
          <w:trHeight w:val="231"/>
        </w:trPr>
        <w:tc>
          <w:tcPr>
            <w:tcW w:w="3816" w:type="dxa"/>
            <w:shd w:val="clear" w:color="auto" w:fill="D9D9D9"/>
          </w:tcPr>
          <w:p w:rsidR="0037158B" w:rsidRPr="00462132" w:rsidRDefault="0037158B" w:rsidP="00BE323D">
            <w:pPr>
              <w:ind w:left="0" w:right="425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462132">
              <w:rPr>
                <w:rFonts w:asciiTheme="majorHAnsi" w:hAnsiTheme="majorHAnsi" w:cstheme="majorHAnsi"/>
                <w:i/>
                <w:szCs w:val="20"/>
              </w:rPr>
              <w:t>Загрязняющие вещества</w:t>
            </w:r>
          </w:p>
        </w:tc>
        <w:tc>
          <w:tcPr>
            <w:tcW w:w="3181" w:type="dxa"/>
            <w:shd w:val="clear" w:color="auto" w:fill="D9D9D9"/>
          </w:tcPr>
          <w:p w:rsidR="0037158B" w:rsidRPr="00462132" w:rsidRDefault="0037158B" w:rsidP="00BE323D">
            <w:pPr>
              <w:ind w:left="0" w:right="425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462132">
              <w:rPr>
                <w:rFonts w:asciiTheme="majorHAnsi" w:hAnsiTheme="majorHAnsi" w:cstheme="majorHAnsi"/>
                <w:i/>
                <w:szCs w:val="20"/>
              </w:rPr>
              <w:t>На входе</w:t>
            </w:r>
          </w:p>
        </w:tc>
        <w:tc>
          <w:tcPr>
            <w:tcW w:w="3462" w:type="dxa"/>
            <w:shd w:val="clear" w:color="auto" w:fill="D9D9D9"/>
          </w:tcPr>
          <w:p w:rsidR="0037158B" w:rsidRPr="00462132" w:rsidRDefault="0037158B" w:rsidP="00BE323D">
            <w:pPr>
              <w:ind w:left="0" w:right="425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462132">
              <w:rPr>
                <w:rFonts w:asciiTheme="majorHAnsi" w:hAnsiTheme="majorHAnsi" w:cstheme="majorHAnsi"/>
                <w:i/>
                <w:szCs w:val="20"/>
              </w:rPr>
              <w:t>На выходе</w:t>
            </w:r>
          </w:p>
        </w:tc>
      </w:tr>
      <w:tr w:rsidR="0037158B" w:rsidRPr="00462132" w:rsidTr="00BE323D">
        <w:trPr>
          <w:trHeight w:val="231"/>
        </w:trPr>
        <w:tc>
          <w:tcPr>
            <w:tcW w:w="3816" w:type="dxa"/>
          </w:tcPr>
          <w:p w:rsidR="0037158B" w:rsidRPr="00462132" w:rsidRDefault="0037158B" w:rsidP="00BE323D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462132">
              <w:rPr>
                <w:rFonts w:asciiTheme="majorHAnsi" w:hAnsiTheme="majorHAnsi" w:cstheme="majorHAnsi"/>
                <w:szCs w:val="20"/>
              </w:rPr>
              <w:t>Взвешенные вещества, мг/л</w:t>
            </w:r>
          </w:p>
        </w:tc>
        <w:tc>
          <w:tcPr>
            <w:tcW w:w="3181" w:type="dxa"/>
          </w:tcPr>
          <w:p w:rsidR="0037158B" w:rsidRPr="00462132" w:rsidRDefault="0037158B" w:rsidP="00BE323D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462" w:type="dxa"/>
          </w:tcPr>
          <w:p w:rsidR="0037158B" w:rsidRPr="00462132" w:rsidRDefault="0037158B" w:rsidP="00BE323D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37158B" w:rsidRPr="00462132" w:rsidTr="00BE323D">
        <w:trPr>
          <w:trHeight w:val="265"/>
        </w:trPr>
        <w:tc>
          <w:tcPr>
            <w:tcW w:w="3816" w:type="dxa"/>
          </w:tcPr>
          <w:p w:rsidR="0037158B" w:rsidRPr="00462132" w:rsidRDefault="0037158B" w:rsidP="00BE323D">
            <w:pPr>
              <w:ind w:left="0" w:right="425"/>
              <w:rPr>
                <w:rFonts w:asciiTheme="majorHAnsi" w:hAnsiTheme="majorHAnsi" w:cstheme="majorHAnsi"/>
                <w:szCs w:val="20"/>
              </w:rPr>
            </w:pPr>
            <w:r w:rsidRPr="00462132">
              <w:rPr>
                <w:rFonts w:asciiTheme="majorHAnsi" w:hAnsiTheme="majorHAnsi" w:cstheme="majorHAnsi"/>
                <w:szCs w:val="20"/>
              </w:rPr>
              <w:t>Нефтепродукты, мг/л</w:t>
            </w:r>
          </w:p>
        </w:tc>
        <w:tc>
          <w:tcPr>
            <w:tcW w:w="3181" w:type="dxa"/>
          </w:tcPr>
          <w:p w:rsidR="0037158B" w:rsidRPr="00462132" w:rsidRDefault="0037158B" w:rsidP="00BE323D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bookmarkStart w:id="0" w:name="_GoBack"/>
            <w:bookmarkEnd w:id="0"/>
          </w:p>
        </w:tc>
        <w:tc>
          <w:tcPr>
            <w:tcW w:w="3462" w:type="dxa"/>
          </w:tcPr>
          <w:p w:rsidR="0037158B" w:rsidRPr="00462132" w:rsidRDefault="0037158B" w:rsidP="00BE323D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37158B" w:rsidRPr="00462132" w:rsidTr="00BE323D">
        <w:tc>
          <w:tcPr>
            <w:tcW w:w="3816" w:type="dxa"/>
          </w:tcPr>
          <w:p w:rsidR="0037158B" w:rsidRPr="00462132" w:rsidRDefault="0037158B" w:rsidP="00BE323D">
            <w:pPr>
              <w:ind w:left="0" w:right="425"/>
              <w:rPr>
                <w:rFonts w:asciiTheme="majorHAnsi" w:hAnsiTheme="majorHAnsi" w:cstheme="majorHAnsi"/>
                <w:szCs w:val="20"/>
              </w:rPr>
            </w:pPr>
            <w:r w:rsidRPr="00462132">
              <w:rPr>
                <w:rFonts w:asciiTheme="majorHAnsi" w:hAnsiTheme="majorHAnsi" w:cstheme="majorHAnsi"/>
                <w:szCs w:val="20"/>
              </w:rPr>
              <w:t>Другие загрязнения, мг/л:</w:t>
            </w:r>
          </w:p>
          <w:p w:rsidR="0037158B" w:rsidRPr="00462132" w:rsidRDefault="0037158B" w:rsidP="00BE323D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181" w:type="dxa"/>
          </w:tcPr>
          <w:p w:rsidR="0037158B" w:rsidRPr="00462132" w:rsidRDefault="0037158B" w:rsidP="00BE323D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462" w:type="dxa"/>
          </w:tcPr>
          <w:p w:rsidR="0037158B" w:rsidRPr="00462132" w:rsidRDefault="0037158B" w:rsidP="00BE323D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</w:tbl>
    <w:p w:rsidR="0037158B" w:rsidRPr="00462132" w:rsidRDefault="0037158B" w:rsidP="0037158B">
      <w:pPr>
        <w:ind w:left="284" w:right="425"/>
        <w:rPr>
          <w:rFonts w:asciiTheme="majorHAnsi" w:hAnsiTheme="majorHAnsi" w:cstheme="majorHAnsi"/>
          <w:b/>
          <w:szCs w:val="20"/>
        </w:rPr>
      </w:pPr>
    </w:p>
    <w:p w:rsidR="0037158B" w:rsidRPr="00462132" w:rsidRDefault="0037158B" w:rsidP="0037158B">
      <w:pPr>
        <w:ind w:left="426" w:right="425"/>
        <w:rPr>
          <w:rFonts w:asciiTheme="majorHAnsi" w:hAnsiTheme="majorHAnsi" w:cstheme="majorHAnsi"/>
          <w:b/>
          <w:szCs w:val="20"/>
        </w:rPr>
      </w:pPr>
      <w:r w:rsidRPr="00462132">
        <w:rPr>
          <w:rFonts w:asciiTheme="majorHAnsi" w:hAnsiTheme="majorHAnsi" w:cstheme="majorHAnsi"/>
          <w:b/>
          <w:szCs w:val="20"/>
        </w:rPr>
        <w:t>Дополнительная информация:</w:t>
      </w:r>
    </w:p>
    <w:p w:rsidR="0037158B" w:rsidRPr="00462132" w:rsidRDefault="0037158B" w:rsidP="0037158B">
      <w:pPr>
        <w:ind w:left="426" w:right="425"/>
        <w:jc w:val="both"/>
        <w:rPr>
          <w:rFonts w:asciiTheme="majorHAnsi" w:hAnsiTheme="majorHAnsi" w:cstheme="majorHAnsi"/>
          <w:sz w:val="24"/>
        </w:rPr>
      </w:pPr>
    </w:p>
    <w:tbl>
      <w:tblPr>
        <w:tblW w:w="9780" w:type="dxa"/>
        <w:tblInd w:w="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37158B" w:rsidRPr="00462132" w:rsidTr="008439C2">
        <w:trPr>
          <w:trHeight w:val="218"/>
        </w:trPr>
        <w:tc>
          <w:tcPr>
            <w:tcW w:w="9780" w:type="dxa"/>
          </w:tcPr>
          <w:p w:rsidR="0037158B" w:rsidRPr="00462132" w:rsidRDefault="0037158B" w:rsidP="00BE323D">
            <w:pPr>
              <w:ind w:left="426" w:right="425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166772" w:rsidRPr="0037158B" w:rsidRDefault="0037158B" w:rsidP="0037158B">
      <w:pPr>
        <w:ind w:left="0"/>
        <w:rPr>
          <w:rFonts w:asciiTheme="majorHAnsi" w:hAnsiTheme="majorHAnsi" w:cstheme="majorHAnsi"/>
          <w:b/>
          <w:caps/>
        </w:rPr>
      </w:pPr>
      <w:r w:rsidRPr="00462132">
        <w:rPr>
          <w:rFonts w:asciiTheme="majorHAnsi" w:hAnsiTheme="majorHAnsi" w:cstheme="majorHAnsi"/>
          <w:i/>
          <w:u w:val="single"/>
        </w:rPr>
        <w:t>Примечание</w:t>
      </w:r>
      <w:r w:rsidRPr="00462132">
        <w:rPr>
          <w:rFonts w:asciiTheme="majorHAnsi" w:hAnsiTheme="majorHAnsi" w:cstheme="majorHAnsi"/>
          <w:i/>
        </w:rPr>
        <w:t>: возможно изготовление оборудования по</w:t>
      </w:r>
      <w:r>
        <w:rPr>
          <w:rFonts w:asciiTheme="majorHAnsi" w:hAnsiTheme="majorHAnsi" w:cstheme="majorHAnsi"/>
          <w:i/>
        </w:rPr>
        <w:t xml:space="preserve"> техническому заданию заказчика.</w:t>
      </w:r>
    </w:p>
    <w:sectPr w:rsidR="00166772" w:rsidRPr="0037158B" w:rsidSect="00EE0A1C">
      <w:headerReference w:type="default" r:id="rId9"/>
      <w:footerReference w:type="default" r:id="rId10"/>
      <w:pgSz w:w="11906" w:h="16838"/>
      <w:pgMar w:top="1560" w:right="566" w:bottom="1560" w:left="567" w:header="170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98" w:rsidRDefault="00516498" w:rsidP="0091557B">
      <w:r>
        <w:separator/>
      </w:r>
    </w:p>
  </w:endnote>
  <w:endnote w:type="continuationSeparator" w:id="0">
    <w:p w:rsidR="00516498" w:rsidRDefault="00516498" w:rsidP="009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one Sans II ITC Com Bk">
    <w:charset w:val="CC"/>
    <w:family w:val="auto"/>
    <w:pitch w:val="variable"/>
    <w:sig w:usb0="80000227" w:usb1="0000000A" w:usb2="00000000" w:usb3="00000000" w:csb0="00000005" w:csb1="00000000"/>
  </w:font>
  <w:font w:name="Stone Sans II ITC Com Lt">
    <w:altName w:val="Times New Roman"/>
    <w:charset w:val="00"/>
    <w:family w:val="auto"/>
    <w:pitch w:val="variable"/>
    <w:sig w:usb0="00000001" w:usb1="0000000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AF" w:rsidRPr="009534AF" w:rsidRDefault="00754D20" w:rsidP="009534AF">
    <w:pPr>
      <w:tabs>
        <w:tab w:val="center" w:pos="4513"/>
        <w:tab w:val="right" w:pos="9026"/>
      </w:tabs>
      <w:suppressAutoHyphens w:val="0"/>
      <w:ind w:left="0"/>
      <w:rPr>
        <w:rFonts w:ascii="Stone Sans II ITC Com Lt" w:eastAsia="Calibri" w:hAnsi="Stone Sans II ITC Com Lt"/>
        <w:sz w:val="18"/>
        <w:szCs w:val="22"/>
        <w:lang w:val="de-DE" w:eastAsia="en-US"/>
      </w:rPr>
    </w:pPr>
    <w:r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05241C" wp14:editId="6547131F">
              <wp:simplePos x="0" y="0"/>
              <wp:positionH relativeFrom="column">
                <wp:posOffset>3600508</wp:posOffset>
              </wp:positionH>
              <wp:positionV relativeFrom="paragraph">
                <wp:posOffset>-456565</wp:posOffset>
              </wp:positionV>
              <wp:extent cx="1393825" cy="650240"/>
              <wp:effectExtent l="0" t="0" r="0" b="0"/>
              <wp:wrapNone/>
              <wp:docPr id="3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393825" cy="65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Default="00EE0A1C" w:rsidP="00A2058A">
                          <w:pPr>
                            <w:ind w:left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Юридиче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ский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адрес: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445030, С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а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марская обл.,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г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То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л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ьятти,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ул. 40 лет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Победы,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д. 13Б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5241C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283.5pt;margin-top:-35.95pt;width:109.7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" filled="f" stroked="f" strokeweight=".5pt">
              <v:textbox>
                <w:txbxContent>
                  <w:p w:rsidR="009534AF" w:rsidRDefault="00EE0A1C" w:rsidP="00A2058A">
                    <w:pPr>
                      <w:ind w:left="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Юридиче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ский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адрес: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445030, С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а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марская обл.,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г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То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л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ьятти,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ул. 40 лет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Победы,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д. 13Б</w:t>
                    </w:r>
                  </w:p>
                </w:txbxContent>
              </v:textbox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C650DC" wp14:editId="4318D28D">
              <wp:simplePos x="0" y="0"/>
              <wp:positionH relativeFrom="column">
                <wp:posOffset>1825048</wp:posOffset>
              </wp:positionH>
              <wp:positionV relativeFrom="paragraph">
                <wp:posOffset>-436245</wp:posOffset>
              </wp:positionV>
              <wp:extent cx="1188720" cy="698500"/>
              <wp:effectExtent l="0" t="0" r="0" b="6350"/>
              <wp:wrapNone/>
              <wp:docPr id="24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Тел. +7 8482 55-99-01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8-800-201-72-90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hyperlink r:id="rId1" w:tooltip="mailto:info@acogroup.ru" w:history="1">
                            <w:r w:rsidRPr="009534AF">
                              <w:rPr>
                                <w:rStyle w:val="Hyperlink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info</w:t>
                            </w:r>
                            <w:r w:rsidRPr="009534AF">
                              <w:rPr>
                                <w:rStyle w:val="Hyperlink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@</w:t>
                            </w:r>
                            <w:r w:rsidRPr="009534AF">
                              <w:rPr>
                                <w:rStyle w:val="Hyperlink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acogroup</w:t>
                            </w:r>
                            <w:r w:rsidRPr="009534AF">
                              <w:rPr>
                                <w:rStyle w:val="Hyperlink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.</w:t>
                            </w:r>
                            <w:r w:rsidRPr="009534AF">
                              <w:rPr>
                                <w:rStyle w:val="Hyperlink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acorussia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C650DC" id="Textfeld 13" o:spid="_x0000_s1027" type="#_x0000_t202" style="position:absolute;margin-left:143.7pt;margin-top:-34.35pt;width:93.6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" filled="f" stroked="f" strokeweight=".5pt">
              <v:textbox>
                <w:txbxContent>
                  <w:p w:rsidR="009534AF" w:rsidRPr="009534AF" w:rsidRDefault="009534AF" w:rsidP="009534AF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Тел. +7 8482 55-99-01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8-800-201-72-90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hyperlink r:id="rId2" w:tooltip="mailto:info@acogroup.ru" w:history="1"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info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</w:rPr>
                        <w:t>@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acogroup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</w:rPr>
                        <w:t>.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www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acorussia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ru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DE6682" wp14:editId="550F5A39">
              <wp:simplePos x="0" y="0"/>
              <wp:positionH relativeFrom="margin">
                <wp:posOffset>5566468</wp:posOffset>
              </wp:positionH>
              <wp:positionV relativeFrom="paragraph">
                <wp:posOffset>-467995</wp:posOffset>
              </wp:positionV>
              <wp:extent cx="1296785" cy="640080"/>
              <wp:effectExtent l="0" t="0" r="0" b="7620"/>
              <wp:wrapNone/>
              <wp:docPr id="2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296785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Адрес ОП в ЦФО: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142712, Московская обл.,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Горки Ленинские рп,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Зелёное шоссе, дом 2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DE6682" id="Textfeld 16" o:spid="_x0000_s1028" type="#_x0000_t202" style="position:absolute;margin-left:438.3pt;margin-top:-36.85pt;width:102.1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" filled="f" stroked="f" strokeweight=".5pt">
              <v:textbox>
                <w:txbxContent>
                  <w:p w:rsidR="009534AF" w:rsidRPr="009534AF" w:rsidRDefault="009534AF" w:rsidP="009534AF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Адрес ОП в ЦФО: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142712, Московская обл.,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Горки Ленинские рп,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Зелёное шоссе, дом 2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E0A1C"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20A7A9" wp14:editId="64CCC640">
              <wp:simplePos x="0" y="0"/>
              <wp:positionH relativeFrom="margin">
                <wp:posOffset>-182880</wp:posOffset>
              </wp:positionH>
              <wp:positionV relativeFrom="paragraph">
                <wp:posOffset>114774</wp:posOffset>
              </wp:positionV>
              <wp:extent cx="1480820" cy="296545"/>
              <wp:effectExtent l="0" t="0" r="0" b="0"/>
              <wp:wrapNone/>
              <wp:docPr id="1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80820" cy="296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pStyle w:val="EinfAbs"/>
                            <w:spacing w:line="240" w:lineRule="auto"/>
                            <w:rPr>
                              <w:rFonts w:ascii="Calibri Light" w:hAnsi="Calibri Light" w:cs="Calibri Light"/>
                              <w:color w:val="595959"/>
                              <w:spacing w:val="-3"/>
                              <w:sz w:val="20"/>
                              <w:szCs w:val="20"/>
                              <w:lang w:val="en-US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 xml:space="preserve">ACO. </w:t>
                          </w:r>
                          <w:proofErr w:type="gramStart"/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>we</w:t>
                          </w:r>
                          <w:proofErr w:type="gramEnd"/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 xml:space="preserve"> care for water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20A7A9" id="Textfeld 17" o:spid="_x0000_s1029" type="#_x0000_t202" style="position:absolute;margin-left:-14.4pt;margin-top:9.05pt;width:116.6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" filled="f" stroked="f" strokeweight=".5pt">
              <v:textbox>
                <w:txbxContent>
                  <w:p w:rsidR="009534AF" w:rsidRPr="009534AF" w:rsidRDefault="009534AF" w:rsidP="009534AF">
                    <w:pPr>
                      <w:pStyle w:val="EinfAbs"/>
                      <w:spacing w:line="240" w:lineRule="auto"/>
                      <w:rPr>
                        <w:rFonts w:ascii="Calibri Light" w:hAnsi="Calibri Light" w:cs="Calibri Light"/>
                        <w:color w:val="595959"/>
                        <w:spacing w:val="-3"/>
                        <w:sz w:val="20"/>
                        <w:szCs w:val="20"/>
                        <w:lang w:val="en-US"/>
                      </w:rPr>
                    </w:pPr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>ACO. we care for water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E0A1C"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B57B01" wp14:editId="373CC109">
              <wp:simplePos x="0" y="0"/>
              <wp:positionH relativeFrom="margin">
                <wp:align>left</wp:align>
              </wp:positionH>
              <wp:positionV relativeFrom="paragraph">
                <wp:posOffset>-452320</wp:posOffset>
              </wp:positionV>
              <wp:extent cx="1188720" cy="761431"/>
              <wp:effectExtent l="0" t="0" r="0" b="635"/>
              <wp:wrapNone/>
              <wp:docPr id="23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7614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EE0A1C" w:rsidRDefault="009534AF" w:rsidP="00EE0A1C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ООО «АКО»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ОГРН 1107746840475 ИНН 7702743842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КПП 632001001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B57B01" id="Textfeld 12" o:spid="_x0000_s1030" type="#_x0000_t202" style="position:absolute;margin-left:0;margin-top:-35.6pt;width:93.6pt;height:59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" filled="f" stroked="f" strokeweight=".5pt">
              <v:textbox>
                <w:txbxContent>
                  <w:p w:rsidR="009534AF" w:rsidRPr="00EE0A1C" w:rsidRDefault="009534AF" w:rsidP="00EE0A1C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ООО «АКО»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ОГРН 1107746840475 ИНН 7702743842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КПП 632001001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98" w:rsidRDefault="00516498" w:rsidP="0091557B">
      <w:r>
        <w:separator/>
      </w:r>
    </w:p>
  </w:footnote>
  <w:footnote w:type="continuationSeparator" w:id="0">
    <w:p w:rsidR="00516498" w:rsidRDefault="00516498" w:rsidP="0091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AF" w:rsidRDefault="009534AF">
    <w:pPr>
      <w:pStyle w:val="Header"/>
    </w:pPr>
  </w:p>
  <w:p w:rsidR="009534AF" w:rsidRDefault="00754D20">
    <w:pPr>
      <w:pStyle w:val="Header"/>
    </w:pPr>
    <w:r>
      <w:rPr>
        <w:rFonts w:cs="Stone Sans II ITC Com Bk"/>
        <w:b/>
        <w:bCs/>
        <w:noProof/>
        <w:spacing w:val="1"/>
        <w:sz w:val="24"/>
        <w:lang w:eastAsia="ru-RU"/>
      </w:rPr>
      <w:drawing>
        <wp:anchor distT="0" distB="0" distL="114300" distR="114300" simplePos="0" relativeHeight="251667456" behindDoc="0" locked="0" layoutInCell="1" allowOverlap="1" wp14:anchorId="552E1C18" wp14:editId="64F8B436">
          <wp:simplePos x="0" y="0"/>
          <wp:positionH relativeFrom="margin">
            <wp:posOffset>5448106</wp:posOffset>
          </wp:positionH>
          <wp:positionV relativeFrom="topMargin">
            <wp:posOffset>328930</wp:posOffset>
          </wp:positionV>
          <wp:extent cx="855345" cy="658495"/>
          <wp:effectExtent l="0" t="0" r="1905" b="8255"/>
          <wp:wrapNone/>
          <wp:docPr id="4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5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4AF" w:rsidRDefault="009534AF">
    <w:pPr>
      <w:pStyle w:val="Header"/>
    </w:pPr>
  </w:p>
  <w:p w:rsidR="009534AF" w:rsidRDefault="009534AF">
    <w:pPr>
      <w:pStyle w:val="Header"/>
    </w:pPr>
  </w:p>
  <w:p w:rsidR="009534AF" w:rsidRDefault="009534AF">
    <w:pPr>
      <w:pStyle w:val="Header"/>
    </w:pPr>
  </w:p>
  <w:p w:rsidR="009534AF" w:rsidRDefault="009534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62B9"/>
    <w:rsid w:val="00096655"/>
    <w:rsid w:val="000C19D6"/>
    <w:rsid w:val="000E24F6"/>
    <w:rsid w:val="001564DA"/>
    <w:rsid w:val="00166772"/>
    <w:rsid w:val="0018341F"/>
    <w:rsid w:val="0021037C"/>
    <w:rsid w:val="00243BB5"/>
    <w:rsid w:val="0025064D"/>
    <w:rsid w:val="002566B8"/>
    <w:rsid w:val="00303164"/>
    <w:rsid w:val="0034752D"/>
    <w:rsid w:val="0037158B"/>
    <w:rsid w:val="0037382F"/>
    <w:rsid w:val="003861D2"/>
    <w:rsid w:val="00432B20"/>
    <w:rsid w:val="004545D6"/>
    <w:rsid w:val="00476C07"/>
    <w:rsid w:val="004A4759"/>
    <w:rsid w:val="004B1A1A"/>
    <w:rsid w:val="004F4032"/>
    <w:rsid w:val="0051179E"/>
    <w:rsid w:val="0051427B"/>
    <w:rsid w:val="0051599A"/>
    <w:rsid w:val="00516498"/>
    <w:rsid w:val="00530F93"/>
    <w:rsid w:val="00563371"/>
    <w:rsid w:val="005639BA"/>
    <w:rsid w:val="00570534"/>
    <w:rsid w:val="00571187"/>
    <w:rsid w:val="00594575"/>
    <w:rsid w:val="005A04B8"/>
    <w:rsid w:val="005A3A72"/>
    <w:rsid w:val="005C16E6"/>
    <w:rsid w:val="005C42F5"/>
    <w:rsid w:val="005E03F1"/>
    <w:rsid w:val="00624FA3"/>
    <w:rsid w:val="00700E58"/>
    <w:rsid w:val="0070755B"/>
    <w:rsid w:val="0072334C"/>
    <w:rsid w:val="00754D20"/>
    <w:rsid w:val="00767FD0"/>
    <w:rsid w:val="00772724"/>
    <w:rsid w:val="00773218"/>
    <w:rsid w:val="0078169B"/>
    <w:rsid w:val="00781ABC"/>
    <w:rsid w:val="00783264"/>
    <w:rsid w:val="008439C2"/>
    <w:rsid w:val="008832DE"/>
    <w:rsid w:val="008C19F4"/>
    <w:rsid w:val="008C2168"/>
    <w:rsid w:val="008D3C8C"/>
    <w:rsid w:val="0091557B"/>
    <w:rsid w:val="00951F56"/>
    <w:rsid w:val="009534AF"/>
    <w:rsid w:val="00954B23"/>
    <w:rsid w:val="00990769"/>
    <w:rsid w:val="009947AB"/>
    <w:rsid w:val="0099691A"/>
    <w:rsid w:val="009B6589"/>
    <w:rsid w:val="009C7C8F"/>
    <w:rsid w:val="009E0075"/>
    <w:rsid w:val="00A2058A"/>
    <w:rsid w:val="00A230CD"/>
    <w:rsid w:val="00A45C8A"/>
    <w:rsid w:val="00A97C0D"/>
    <w:rsid w:val="00AF34CF"/>
    <w:rsid w:val="00B37427"/>
    <w:rsid w:val="00B72877"/>
    <w:rsid w:val="00B87DC8"/>
    <w:rsid w:val="00B93183"/>
    <w:rsid w:val="00BB74E4"/>
    <w:rsid w:val="00BE164A"/>
    <w:rsid w:val="00BF2750"/>
    <w:rsid w:val="00C22E9D"/>
    <w:rsid w:val="00C5108A"/>
    <w:rsid w:val="00C859C2"/>
    <w:rsid w:val="00CB275D"/>
    <w:rsid w:val="00CC7EC4"/>
    <w:rsid w:val="00D00EDC"/>
    <w:rsid w:val="00D3164A"/>
    <w:rsid w:val="00D37242"/>
    <w:rsid w:val="00D54C1E"/>
    <w:rsid w:val="00D70C7A"/>
    <w:rsid w:val="00E12792"/>
    <w:rsid w:val="00E2043B"/>
    <w:rsid w:val="00E57971"/>
    <w:rsid w:val="00EC5FA8"/>
    <w:rsid w:val="00EE0A1C"/>
    <w:rsid w:val="00F05930"/>
    <w:rsid w:val="00F56EF3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rsid w:val="0037382F"/>
    <w:pPr>
      <w:suppressLineNumbers/>
    </w:pPr>
  </w:style>
  <w:style w:type="table" w:styleId="TableGrid">
    <w:name w:val="Table Grid"/>
    <w:basedOn w:val="TableNormal"/>
    <w:uiPriority w:val="39"/>
    <w:rsid w:val="0099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91557B"/>
    <w:rPr>
      <w:color w:val="0563C1" w:themeColor="hyperlink"/>
      <w:u w:val="single"/>
    </w:rPr>
  </w:style>
  <w:style w:type="paragraph" w:customStyle="1" w:styleId="EinfAbs">
    <w:name w:val="[Einf. Abs.]"/>
    <w:basedOn w:val="Normal"/>
    <w:uiPriority w:val="99"/>
    <w:rsid w:val="009534AF"/>
    <w:pPr>
      <w:suppressAutoHyphens w:val="0"/>
      <w:spacing w:line="288" w:lineRule="auto"/>
      <w:ind w:left="0"/>
    </w:pPr>
    <w:rPr>
      <w:rFonts w:ascii="minion pro" w:eastAsiaTheme="minorHAnsi" w:hAnsi="minion pro" w:cs="minion pro"/>
      <w:color w:val="00000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group.ru" TargetMode="External"/><Relationship Id="rId1" Type="http://schemas.openxmlformats.org/officeDocument/2006/relationships/hyperlink" Target="mailto:info@acogrou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6AB61-7F25-4EF3-B95A-B8F716ED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Volkov, Vladimir</cp:lastModifiedBy>
  <cp:revision>11</cp:revision>
  <cp:lastPrinted>2019-05-06T05:03:00Z</cp:lastPrinted>
  <dcterms:created xsi:type="dcterms:W3CDTF">2020-08-05T08:48:00Z</dcterms:created>
  <dcterms:modified xsi:type="dcterms:W3CDTF">2022-08-24T04:45:00Z</dcterms:modified>
</cp:coreProperties>
</file>