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020A92" w:rsidRPr="008F3F07" w:rsidRDefault="00020A92" w:rsidP="00020A92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 КОМБИНИРОВАННЫЕ Песко-нефтеуловителИ КПН</w:t>
      </w:r>
      <w:r w:rsidR="008F3F07" w:rsidRPr="008F3F07">
        <w:rPr>
          <w:rFonts w:asciiTheme="majorHAnsi" w:hAnsiTheme="majorHAnsi" w:cstheme="majorHAnsi"/>
          <w:b/>
          <w:caps/>
        </w:rPr>
        <w:t xml:space="preserve"> </w:t>
      </w:r>
      <w:r w:rsidR="008F3F07">
        <w:rPr>
          <w:rFonts w:asciiTheme="majorHAnsi" w:hAnsiTheme="majorHAnsi" w:cstheme="majorHAnsi"/>
          <w:b/>
          <w:caps/>
          <w:lang w:val="en-US"/>
        </w:rPr>
        <w:t>ACO</w:t>
      </w:r>
      <w:r w:rsidR="008F3F07" w:rsidRPr="008F3F07">
        <w:rPr>
          <w:rFonts w:asciiTheme="majorHAnsi" w:hAnsiTheme="majorHAnsi" w:cstheme="majorHAnsi"/>
          <w:b/>
          <w:caps/>
        </w:rPr>
        <w:t xml:space="preserve"> </w:t>
      </w:r>
      <w:r w:rsidR="008F3F07">
        <w:rPr>
          <w:rFonts w:asciiTheme="majorHAnsi" w:hAnsiTheme="majorHAnsi" w:cstheme="majorHAnsi"/>
          <w:b/>
          <w:caps/>
          <w:lang w:val="en-US"/>
        </w:rPr>
        <w:t>KPN</w:t>
      </w:r>
      <w:bookmarkStart w:id="0" w:name="_GoBack"/>
      <w:bookmarkEnd w:id="0"/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9922" w:type="dxa"/>
        <w:tblInd w:w="436" w:type="dxa"/>
        <w:tblLook w:val="01E0" w:firstRow="1" w:lastRow="1" w:firstColumn="1" w:lastColumn="1" w:noHBand="0" w:noVBand="0"/>
      </w:tblPr>
      <w:tblGrid>
        <w:gridCol w:w="2612"/>
        <w:gridCol w:w="7310"/>
      </w:tblGrid>
      <w:tr w:rsidR="00020A92" w:rsidRPr="00476C07" w:rsidTr="008F447F">
        <w:trPr>
          <w:trHeight w:val="278"/>
        </w:trPr>
        <w:tc>
          <w:tcPr>
            <w:tcW w:w="2612" w:type="dxa"/>
          </w:tcPr>
          <w:p w:rsidR="00020A92" w:rsidRPr="00476C07" w:rsidRDefault="00020A92" w:rsidP="008F447F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4E2BA05" wp14:editId="790732EC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1956435</wp:posOffset>
                  </wp:positionV>
                  <wp:extent cx="2833954" cy="1162050"/>
                  <wp:effectExtent l="0" t="0" r="5080" b="0"/>
                  <wp:wrapNone/>
                  <wp:docPr id="6" name="Рисунок 6" descr="C:\Users\VVolkov\Desktop\РК, КПН, Е-60-Мод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Volkov\Desktop\РК, КПН, Е-60-Мод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954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C07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4397129" wp14:editId="4AB6FB40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298450</wp:posOffset>
                  </wp:positionV>
                  <wp:extent cx="2781541" cy="1495425"/>
                  <wp:effectExtent l="0" t="0" r="0" b="0"/>
                  <wp:wrapNone/>
                  <wp:docPr id="5" name="Рисунок 5" descr="\\ru-toi-sr-0002\home$\akharitonov\ЛОС (общая)\БАНК ДАННЫХ ЛОС\!3d картинки\КПН с КС 9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u-toi-sr-0002\home$\akharitonov\ЛОС (общая)\БАНК ДАННЫХ ЛОС\!3d картинки\КПН с КС 9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41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0" w:type="dxa"/>
          </w:tcPr>
          <w:tbl>
            <w:tblPr>
              <w:tblpPr w:leftFromText="180" w:rightFromText="180" w:vertAnchor="text" w:horzAnchor="page" w:tblpX="1508" w:tblpY="151"/>
              <w:tblOverlap w:val="never"/>
              <w:tblW w:w="6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5"/>
              <w:gridCol w:w="1281"/>
            </w:tblGrid>
            <w:tr w:rsidR="00020A92" w:rsidRPr="00476C07" w:rsidTr="008F447F">
              <w:trPr>
                <w:trHeight w:val="360"/>
              </w:trPr>
              <w:tc>
                <w:tcPr>
                  <w:tcW w:w="6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b/>
                      <w:szCs w:val="20"/>
                    </w:rPr>
                    <w:t>Обязательные исходные данные</w:t>
                  </w:r>
                </w:p>
                <w:p w:rsidR="00020A92" w:rsidRPr="00476C07" w:rsidRDefault="00020A92" w:rsidP="008F447F">
                  <w:pPr>
                    <w:ind w:left="0" w:right="-108"/>
                    <w:rPr>
                      <w:rFonts w:asciiTheme="majorHAnsi" w:hAnsiTheme="majorHAnsi" w:cstheme="majorHAnsi"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i/>
                      <w:szCs w:val="20"/>
                    </w:rPr>
                    <w:t>(пункты обязательные для расчета стоимости)</w:t>
                  </w:r>
                </w:p>
              </w:tc>
            </w:tr>
            <w:tr w:rsidR="00020A92" w:rsidRPr="00476C07" w:rsidTr="008F447F">
              <w:trPr>
                <w:trHeight w:val="36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0A92" w:rsidRPr="00476C07" w:rsidRDefault="00020A92" w:rsidP="008F447F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Cs w:val="20"/>
                      <w:lang w:val="en-US"/>
                    </w:rPr>
                  </w:pPr>
                  <w:r w:rsidRPr="00476C07">
                    <w:rPr>
                      <w:rFonts w:asciiTheme="majorHAnsi" w:hAnsiTheme="majorHAnsi" w:cstheme="majorHAnsi"/>
                      <w:i/>
                      <w:szCs w:val="20"/>
                    </w:rPr>
                    <w:t>Параметр, (ед. измерения)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0A92" w:rsidRPr="00476C07" w:rsidRDefault="00020A92" w:rsidP="008F447F">
                  <w:pPr>
                    <w:ind w:left="0" w:right="-108"/>
                    <w:rPr>
                      <w:rFonts w:asciiTheme="majorHAnsi" w:hAnsiTheme="majorHAnsi" w:cstheme="majorHAnsi"/>
                      <w:i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i/>
                      <w:szCs w:val="20"/>
                    </w:rPr>
                    <w:t>значение</w:t>
                  </w:r>
                </w:p>
              </w:tc>
            </w:tr>
            <w:tr w:rsidR="00020A92" w:rsidRPr="00476C07" w:rsidTr="008F447F">
              <w:trPr>
                <w:trHeight w:val="24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Производительность поступающего стока, л/с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245"/>
              </w:trPr>
              <w:tc>
                <w:tcPr>
                  <w:tcW w:w="48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0A92" w:rsidRPr="00476C07" w:rsidRDefault="00020A92" w:rsidP="008F447F">
                  <w:pPr>
                    <w:pStyle w:val="a3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Установка: в помещении / под газоном / под проезжей частью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245"/>
              </w:trPr>
              <w:tc>
                <w:tcPr>
                  <w:tcW w:w="48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заложения подводящего трубопровода (лоток), h мм*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360"/>
              </w:trPr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20A92" w:rsidRPr="00E2043B" w:rsidRDefault="00020A92" w:rsidP="008F447F">
                  <w:pPr>
                    <w:spacing w:before="16" w:line="276" w:lineRule="auto"/>
                    <w:ind w:left="-105" w:right="16"/>
                    <w:rPr>
                      <w:rFonts w:asciiTheme="majorHAnsi" w:eastAsia="Arial Unicode MS" w:hAnsiTheme="majorHAnsi" w:cstheme="majorHAnsi"/>
                      <w:i/>
                      <w:color w:val="000000"/>
                      <w:sz w:val="16"/>
                      <w:szCs w:val="16"/>
                    </w:rPr>
                  </w:pPr>
                  <w:r w:rsidRPr="00E2043B">
                    <w:rPr>
                      <w:rFonts w:asciiTheme="majorHAnsi" w:eastAsia="Arial Unicode MS" w:hAnsiTheme="majorHAnsi" w:cstheme="majorHAnsi"/>
                      <w:i/>
                      <w:color w:val="000000"/>
                      <w:sz w:val="16"/>
                      <w:szCs w:val="16"/>
                    </w:rPr>
                    <w:t>* - если точная глубина не известна, необходимо указать менее или более 2500мм.</w:t>
                  </w:r>
                </w:p>
                <w:p w:rsidR="00020A92" w:rsidRDefault="00020A92" w:rsidP="008F447F">
                  <w:pPr>
                    <w:suppressAutoHyphens w:val="0"/>
                    <w:ind w:left="0" w:firstLine="216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</w:p>
                <w:p w:rsidR="00020A92" w:rsidRPr="00476C07" w:rsidRDefault="00020A92" w:rsidP="008F447F">
                  <w:pPr>
                    <w:suppressAutoHyphens w:val="0"/>
                    <w:ind w:left="0" w:firstLine="216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b/>
                      <w:szCs w:val="20"/>
                    </w:rPr>
                    <w:t>Дополнительные исходные данные</w:t>
                  </w:r>
                </w:p>
              </w:tc>
            </w:tr>
            <w:tr w:rsidR="00020A92" w:rsidRPr="00476C07" w:rsidTr="008F447F">
              <w:trPr>
                <w:trHeight w:val="262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0A92" w:rsidRPr="00476C07" w:rsidRDefault="00020A92" w:rsidP="008F447F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i/>
                      <w:szCs w:val="20"/>
                    </w:rPr>
                    <w:t>Параметр, (ед. измерения)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0A92" w:rsidRPr="00476C07" w:rsidRDefault="00020A92" w:rsidP="008F447F">
                  <w:pPr>
                    <w:ind w:left="0" w:right="-108"/>
                    <w:rPr>
                      <w:rFonts w:asciiTheme="majorHAnsi" w:hAnsiTheme="majorHAnsi" w:cstheme="majorHAnsi"/>
                      <w:i/>
                      <w:szCs w:val="20"/>
                    </w:rPr>
                  </w:pPr>
                  <w:r w:rsidRPr="00476C07">
                    <w:rPr>
                      <w:rFonts w:asciiTheme="majorHAnsi" w:hAnsiTheme="majorHAnsi" w:cstheme="majorHAnsi"/>
                      <w:i/>
                      <w:szCs w:val="20"/>
                    </w:rPr>
                    <w:t>значение</w:t>
                  </w:r>
                </w:p>
              </w:tc>
            </w:tr>
            <w:tr w:rsidR="00020A92" w:rsidRPr="00476C07" w:rsidTr="008F447F">
              <w:trPr>
                <w:trHeight w:val="262"/>
              </w:trPr>
              <w:tc>
                <w:tcPr>
                  <w:tcW w:w="4815" w:type="dxa"/>
                  <w:tcBorders>
                    <w:lef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Режим поступления стоков (напорный / безнапорный)</w:t>
                  </w:r>
                </w:p>
              </w:tc>
              <w:tc>
                <w:tcPr>
                  <w:tcW w:w="1281" w:type="dxa"/>
                  <w:tcBorders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262"/>
              </w:trPr>
              <w:tc>
                <w:tcPr>
                  <w:tcW w:w="4815" w:type="dxa"/>
                  <w:tcBorders>
                    <w:lef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Направление подводящей/отводящей трубы, часы</w:t>
                  </w:r>
                </w:p>
              </w:tc>
              <w:tc>
                <w:tcPr>
                  <w:tcW w:w="1281" w:type="dxa"/>
                  <w:tcBorders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Вход – </w:t>
                  </w:r>
                </w:p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Выход - </w:t>
                  </w:r>
                </w:p>
              </w:tc>
            </w:tr>
            <w:tr w:rsidR="00020A92" w:rsidRPr="00476C07" w:rsidTr="008F447F">
              <w:trPr>
                <w:trHeight w:val="262"/>
              </w:trPr>
              <w:tc>
                <w:tcPr>
                  <w:tcW w:w="4815" w:type="dxa"/>
                  <w:tcBorders>
                    <w:lef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(MSK-64), баллы</w:t>
                  </w:r>
                </w:p>
              </w:tc>
              <w:tc>
                <w:tcPr>
                  <w:tcW w:w="1281" w:type="dxa"/>
                  <w:tcBorders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262"/>
              </w:trPr>
              <w:tc>
                <w:tcPr>
                  <w:tcW w:w="4815" w:type="dxa"/>
                  <w:tcBorders>
                    <w:lef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диаметр подводящей/отводящей трубы, мм (</w:t>
                  </w:r>
                  <w:r w:rsidRPr="00476C07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например, ПЭ100 </w:t>
                  </w:r>
                  <w:r w:rsidRPr="00476C07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476C07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11 </w:t>
                  </w:r>
                  <w:r w:rsidRPr="00476C07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476C07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</w:t>
                  </w: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81" w:type="dxa"/>
                  <w:tcBorders>
                    <w:right w:val="single" w:sz="4" w:space="0" w:color="auto"/>
                  </w:tcBorders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20A92" w:rsidRPr="00476C07" w:rsidTr="008F447F">
              <w:trPr>
                <w:trHeight w:val="442"/>
              </w:trPr>
              <w:tc>
                <w:tcPr>
                  <w:tcW w:w="48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Габаритные размеры оборудования, мм </w:t>
                  </w:r>
                </w:p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76C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(при наличии проектной документации)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0A92" w:rsidRPr="00476C07" w:rsidRDefault="00020A92" w:rsidP="008F447F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020A92" w:rsidRPr="00476C07" w:rsidRDefault="00020A92" w:rsidP="008F447F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020A92" w:rsidRPr="00476C07" w:rsidRDefault="00020A92" w:rsidP="00020A92">
      <w:pPr>
        <w:ind w:left="284" w:right="-129"/>
        <w:rPr>
          <w:rFonts w:asciiTheme="majorHAnsi" w:hAnsiTheme="majorHAnsi" w:cstheme="majorHAnsi"/>
          <w:b/>
          <w:szCs w:val="20"/>
        </w:rPr>
      </w:pPr>
      <w:r w:rsidRPr="00476C07">
        <w:rPr>
          <w:rFonts w:asciiTheme="majorHAnsi" w:hAnsiTheme="majorHAnsi" w:cstheme="majorHAnsi"/>
          <w:b/>
          <w:szCs w:val="20"/>
        </w:rPr>
        <w:t>Дополнительная комплектация: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817"/>
        <w:gridCol w:w="236"/>
      </w:tblGrid>
      <w:tr w:rsidR="00020A92" w:rsidRPr="00476C07" w:rsidTr="008F447F"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A92" w:rsidRPr="00476C07" w:rsidRDefault="00020A92" w:rsidP="008F447F">
            <w:pPr>
              <w:ind w:left="0"/>
              <w:rPr>
                <w:rFonts w:asciiTheme="majorHAnsi" w:hAnsiTheme="majorHAnsi" w:cstheme="majorHAnsi"/>
                <w:b/>
                <w:szCs w:val="20"/>
              </w:rPr>
            </w:pPr>
            <w:r w:rsidRPr="00476C07">
              <w:rPr>
                <w:rFonts w:asciiTheme="majorHAnsi" w:hAnsiTheme="majorHAnsi" w:cstheme="majorHAnsi"/>
                <w:sz w:val="18"/>
                <w:szCs w:val="18"/>
              </w:rPr>
              <w:t>- Чугунные люки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020A92" w:rsidRPr="00476C07" w:rsidTr="008F447F"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476C07">
              <w:rPr>
                <w:rFonts w:asciiTheme="majorHAnsi" w:hAnsiTheme="majorHAnsi" w:cstheme="majorHAnsi"/>
                <w:sz w:val="18"/>
                <w:szCs w:val="18"/>
              </w:rPr>
              <w:t>- Датчик уровня песка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020A92" w:rsidRPr="00476C07" w:rsidTr="008F447F"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476C07">
              <w:rPr>
                <w:rFonts w:asciiTheme="majorHAnsi" w:hAnsiTheme="majorHAnsi" w:cstheme="majorHAnsi"/>
                <w:sz w:val="18"/>
                <w:szCs w:val="18"/>
              </w:rPr>
              <w:t>- Датчик уровня нефтепродуктов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020A92" w:rsidRPr="00476C07" w:rsidTr="008F447F"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476C07">
              <w:rPr>
                <w:rFonts w:asciiTheme="majorHAnsi" w:hAnsiTheme="majorHAnsi" w:cstheme="majorHAnsi"/>
                <w:sz w:val="18"/>
                <w:szCs w:val="18"/>
              </w:rPr>
              <w:t>- Крепёжные ленты для предотвращения всплытия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20A92" w:rsidRPr="00476C07" w:rsidRDefault="00020A9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99691A" w:rsidRDefault="0099691A" w:rsidP="00020A92">
      <w:pPr>
        <w:ind w:left="0"/>
        <w:rPr>
          <w:rFonts w:asciiTheme="majorHAnsi" w:hAnsiTheme="majorHAnsi" w:cstheme="majorHAnsi"/>
          <w:b/>
          <w:caps/>
        </w:rPr>
      </w:pPr>
    </w:p>
    <w:p w:rsidR="00891D82" w:rsidRPr="00476C07" w:rsidRDefault="00891D82" w:rsidP="00891D82">
      <w:pPr>
        <w:ind w:left="284" w:right="425"/>
        <w:rPr>
          <w:rFonts w:asciiTheme="majorHAnsi" w:hAnsiTheme="majorHAnsi" w:cstheme="majorHAnsi"/>
          <w:b/>
          <w:szCs w:val="20"/>
        </w:rPr>
      </w:pPr>
      <w:r w:rsidRPr="00476C07">
        <w:rPr>
          <w:rFonts w:asciiTheme="majorHAnsi" w:hAnsiTheme="majorHAnsi" w:cstheme="majorHAnsi"/>
          <w:b/>
          <w:szCs w:val="20"/>
        </w:rPr>
        <w:t>Концентрации загрязнений и условия сброса стока: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816"/>
        <w:gridCol w:w="3181"/>
        <w:gridCol w:w="3052"/>
      </w:tblGrid>
      <w:tr w:rsidR="00891D82" w:rsidRPr="00476C07" w:rsidTr="008F447F">
        <w:trPr>
          <w:trHeight w:val="231"/>
        </w:trPr>
        <w:tc>
          <w:tcPr>
            <w:tcW w:w="3816" w:type="dxa"/>
            <w:shd w:val="clear" w:color="auto" w:fill="D9D9D9"/>
          </w:tcPr>
          <w:p w:rsidR="00891D82" w:rsidRPr="00476C07" w:rsidRDefault="00891D82" w:rsidP="008F447F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76C07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3181" w:type="dxa"/>
            <w:shd w:val="clear" w:color="auto" w:fill="D9D9D9"/>
          </w:tcPr>
          <w:p w:rsidR="00891D82" w:rsidRPr="00476C07" w:rsidRDefault="00891D82" w:rsidP="008F447F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76C07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  <w:tc>
          <w:tcPr>
            <w:tcW w:w="3052" w:type="dxa"/>
            <w:shd w:val="clear" w:color="auto" w:fill="D9D9D9"/>
          </w:tcPr>
          <w:p w:rsidR="00891D82" w:rsidRPr="00476C07" w:rsidRDefault="00891D82" w:rsidP="008F447F">
            <w:pPr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476C07">
              <w:rPr>
                <w:rFonts w:asciiTheme="majorHAnsi" w:hAnsiTheme="majorHAnsi" w:cstheme="majorHAnsi"/>
                <w:i/>
                <w:szCs w:val="20"/>
              </w:rPr>
              <w:t>На выходе</w:t>
            </w:r>
          </w:p>
        </w:tc>
      </w:tr>
      <w:tr w:rsidR="00891D82" w:rsidRPr="00476C07" w:rsidTr="008F447F">
        <w:trPr>
          <w:trHeight w:val="231"/>
        </w:trPr>
        <w:tc>
          <w:tcPr>
            <w:tcW w:w="3816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476C07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3181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052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1D82" w:rsidRPr="00476C07" w:rsidTr="008F447F">
        <w:trPr>
          <w:trHeight w:val="265"/>
        </w:trPr>
        <w:tc>
          <w:tcPr>
            <w:tcW w:w="3816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476C07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3181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052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891D82" w:rsidRPr="00476C07" w:rsidTr="008F447F">
        <w:tc>
          <w:tcPr>
            <w:tcW w:w="3816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476C07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81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052" w:type="dxa"/>
          </w:tcPr>
          <w:p w:rsidR="00891D82" w:rsidRPr="00476C07" w:rsidRDefault="00891D82" w:rsidP="008F447F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891D82" w:rsidRDefault="00891D82" w:rsidP="00891D82">
      <w:pPr>
        <w:ind w:left="426" w:right="425"/>
        <w:rPr>
          <w:rFonts w:asciiTheme="majorHAnsi" w:hAnsiTheme="majorHAnsi" w:cstheme="majorHAnsi"/>
          <w:b/>
          <w:szCs w:val="20"/>
        </w:rPr>
      </w:pPr>
    </w:p>
    <w:p w:rsidR="00891D82" w:rsidRPr="00891D82" w:rsidRDefault="00891D82" w:rsidP="00891D82">
      <w:pPr>
        <w:ind w:left="426" w:right="425"/>
        <w:rPr>
          <w:rFonts w:asciiTheme="majorHAnsi" w:hAnsiTheme="majorHAnsi" w:cstheme="majorHAnsi"/>
          <w:b/>
          <w:szCs w:val="20"/>
        </w:rPr>
      </w:pPr>
      <w:r w:rsidRPr="00476C07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tbl>
      <w:tblPr>
        <w:tblW w:w="978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891D82" w:rsidRPr="00476C07" w:rsidTr="008F447F">
        <w:trPr>
          <w:trHeight w:val="218"/>
        </w:trPr>
        <w:tc>
          <w:tcPr>
            <w:tcW w:w="9780" w:type="dxa"/>
          </w:tcPr>
          <w:p w:rsidR="00891D82" w:rsidRPr="00476C07" w:rsidRDefault="00891D82" w:rsidP="008F447F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891D82" w:rsidRPr="00476C07" w:rsidTr="008F447F">
        <w:trPr>
          <w:trHeight w:val="218"/>
        </w:trPr>
        <w:tc>
          <w:tcPr>
            <w:tcW w:w="9780" w:type="dxa"/>
          </w:tcPr>
          <w:p w:rsidR="00891D82" w:rsidRPr="00476C07" w:rsidRDefault="00891D82" w:rsidP="008F447F">
            <w:pPr>
              <w:ind w:left="426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891D82" w:rsidRPr="00476C07" w:rsidRDefault="00891D82" w:rsidP="00891D82">
      <w:pPr>
        <w:spacing w:before="240"/>
        <w:ind w:left="426"/>
        <w:rPr>
          <w:rFonts w:asciiTheme="majorHAnsi" w:hAnsiTheme="majorHAnsi" w:cstheme="majorHAnsi"/>
          <w:i/>
        </w:rPr>
      </w:pPr>
      <w:r w:rsidRPr="00476C07">
        <w:rPr>
          <w:rFonts w:asciiTheme="majorHAnsi" w:hAnsiTheme="majorHAnsi" w:cstheme="majorHAnsi"/>
          <w:i/>
          <w:u w:val="single"/>
        </w:rPr>
        <w:t>Примечание</w:t>
      </w:r>
      <w:r w:rsidRPr="00476C07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p w:rsidR="00891D82" w:rsidRDefault="00891D82" w:rsidP="00020A92">
      <w:pPr>
        <w:ind w:left="0"/>
        <w:rPr>
          <w:rFonts w:asciiTheme="majorHAnsi" w:hAnsiTheme="majorHAnsi" w:cstheme="majorHAnsi"/>
          <w:b/>
          <w:caps/>
        </w:rPr>
      </w:pPr>
    </w:p>
    <w:p w:rsidR="00166772" w:rsidRPr="00891D82" w:rsidRDefault="00166772" w:rsidP="00891D82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sectPr w:rsidR="00166772" w:rsidRPr="00891D82" w:rsidSect="00EE0A1C">
      <w:headerReference w:type="default" r:id="rId9"/>
      <w:footerReference w:type="default" r:id="rId10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E" w:rsidRDefault="00A31C1E" w:rsidP="0091557B">
      <w:r>
        <w:separator/>
      </w:r>
    </w:p>
  </w:endnote>
  <w:endnote w:type="continuationSeparator" w:id="0">
    <w:p w:rsidR="00A31C1E" w:rsidRDefault="00A31C1E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 Sans II ITC Com Bk">
    <w:panose1 w:val="00000000000000000000"/>
    <w:charset w:val="00"/>
    <w:family w:val="auto"/>
    <w:pitch w:val="variable"/>
    <w:sig w:usb0="80000227" w:usb1="0000000A" w:usb2="00000000" w:usb3="00000000" w:csb0="00000005" w:csb1="00000000"/>
  </w:font>
  <w:font w:name="Stone Sans II ITC Com Lt">
    <w:panose1 w:val="00000000000000000000"/>
    <w:charset w:val="00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9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</w:t>
                          </w:r>
                          <w:proofErr w:type="spellStart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рп</w:t>
                          </w:r>
                          <w:proofErr w:type="spellEnd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30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</w:t>
                    </w:r>
                    <w:proofErr w:type="spellStart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рп</w:t>
                    </w:r>
                    <w:proofErr w:type="spellEnd"/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31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ACO. </w:t>
                    </w:r>
                    <w:proofErr w:type="gramStart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we</w:t>
                    </w:r>
                    <w:proofErr w:type="gramEnd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2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E" w:rsidRDefault="00A31C1E" w:rsidP="0091557B">
      <w:r>
        <w:separator/>
      </w:r>
    </w:p>
  </w:footnote>
  <w:footnote w:type="continuationSeparator" w:id="0">
    <w:p w:rsidR="00A31C1E" w:rsidRDefault="00A31C1E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a5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20A92"/>
    <w:rsid w:val="000862B9"/>
    <w:rsid w:val="00096655"/>
    <w:rsid w:val="000C19D6"/>
    <w:rsid w:val="000E24F6"/>
    <w:rsid w:val="001564DA"/>
    <w:rsid w:val="00166772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91D82"/>
    <w:rsid w:val="008C19F4"/>
    <w:rsid w:val="008C2168"/>
    <w:rsid w:val="008D3C8C"/>
    <w:rsid w:val="008F3F07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31C1E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6AC1F6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175D-8133-4331-BD7B-73787D0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Kosonogov, Pavel</cp:lastModifiedBy>
  <cp:revision>7</cp:revision>
  <cp:lastPrinted>2019-05-06T05:03:00Z</cp:lastPrinted>
  <dcterms:created xsi:type="dcterms:W3CDTF">2020-08-05T08:48:00Z</dcterms:created>
  <dcterms:modified xsi:type="dcterms:W3CDTF">2022-08-23T09:50:00Z</dcterms:modified>
</cp:coreProperties>
</file>