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C0D" w:rsidRPr="00781ABC" w:rsidRDefault="005639BA" w:rsidP="00432B20">
      <w:pPr>
        <w:ind w:left="426" w:right="567"/>
        <w:rPr>
          <w:rFonts w:asciiTheme="majorHAnsi" w:hAnsiTheme="majorHAnsi" w:cstheme="majorHAnsi"/>
          <w:b/>
          <w:sz w:val="18"/>
          <w:szCs w:val="18"/>
        </w:rPr>
      </w:pPr>
      <w:r w:rsidRPr="00781ABC">
        <w:rPr>
          <w:rFonts w:asciiTheme="majorHAnsi" w:hAnsiTheme="majorHAnsi" w:cstheme="majorHAnsi"/>
          <w:b/>
          <w:sz w:val="18"/>
          <w:szCs w:val="18"/>
        </w:rPr>
        <w:t>Заполнение опросного листа не накладывает какие-либо обязательства на вас</w:t>
      </w:r>
      <w:r w:rsidR="00A97C0D" w:rsidRPr="00781ABC">
        <w:rPr>
          <w:rFonts w:asciiTheme="majorHAnsi" w:hAnsiTheme="majorHAnsi" w:cstheme="majorHAnsi"/>
          <w:b/>
          <w:sz w:val="18"/>
          <w:szCs w:val="18"/>
        </w:rPr>
        <w:t xml:space="preserve">. </w:t>
      </w:r>
    </w:p>
    <w:p w:rsidR="00A97C0D" w:rsidRPr="00781ABC" w:rsidRDefault="00A97C0D" w:rsidP="00432B20">
      <w:pPr>
        <w:ind w:left="426" w:right="567"/>
        <w:rPr>
          <w:rFonts w:asciiTheme="majorHAnsi" w:hAnsiTheme="majorHAnsi" w:cstheme="majorHAnsi"/>
          <w:i/>
          <w:sz w:val="18"/>
          <w:szCs w:val="18"/>
        </w:rPr>
      </w:pPr>
    </w:p>
    <w:p w:rsidR="008D3C8C" w:rsidRPr="00781ABC" w:rsidRDefault="008D3C8C" w:rsidP="0021037C">
      <w:pPr>
        <w:ind w:left="426" w:right="567"/>
        <w:rPr>
          <w:rFonts w:asciiTheme="majorHAnsi" w:hAnsiTheme="majorHAnsi" w:cstheme="majorHAnsi"/>
          <w:i/>
          <w:sz w:val="18"/>
          <w:szCs w:val="18"/>
        </w:rPr>
      </w:pPr>
      <w:r w:rsidRPr="00781ABC">
        <w:rPr>
          <w:rFonts w:asciiTheme="majorHAnsi" w:hAnsiTheme="majorHAnsi" w:cstheme="majorHAnsi"/>
          <w:i/>
          <w:sz w:val="18"/>
          <w:szCs w:val="18"/>
        </w:rPr>
        <w:t xml:space="preserve">Чем более подробно будет заполнен опросный лист, тем лучше мы поймём вашу потребность, и тем более качественное решение сможем Вам предложить. </w:t>
      </w:r>
    </w:p>
    <w:p w:rsidR="00A97C0D" w:rsidRPr="00476C07" w:rsidRDefault="008D3C8C" w:rsidP="00432B20">
      <w:pPr>
        <w:ind w:left="426" w:right="567"/>
        <w:rPr>
          <w:rFonts w:asciiTheme="majorHAnsi" w:hAnsiTheme="majorHAnsi" w:cstheme="majorHAnsi"/>
          <w:i/>
        </w:rPr>
      </w:pPr>
      <w:r w:rsidRPr="00781ABC">
        <w:rPr>
          <w:rFonts w:asciiTheme="majorHAnsi" w:hAnsiTheme="majorHAnsi" w:cstheme="majorHAnsi"/>
          <w:i/>
          <w:sz w:val="18"/>
          <w:szCs w:val="18"/>
        </w:rPr>
        <w:t>В случае, если вы затрудняетесь ответить на некоторые вопросы – пропускайте их.</w:t>
      </w:r>
      <w:r w:rsidRPr="00781ABC">
        <w:rPr>
          <w:rFonts w:asciiTheme="majorHAnsi" w:hAnsiTheme="majorHAnsi" w:cstheme="majorHAnsi"/>
          <w:i/>
          <w:sz w:val="18"/>
          <w:szCs w:val="18"/>
        </w:rPr>
        <w:br/>
      </w:r>
    </w:p>
    <w:p w:rsidR="0080185A" w:rsidRPr="0080185A" w:rsidRDefault="00476C07" w:rsidP="0080185A">
      <w:pPr>
        <w:ind w:left="0"/>
        <w:jc w:val="center"/>
        <w:rPr>
          <w:rFonts w:asciiTheme="majorHAnsi" w:hAnsiTheme="majorHAnsi" w:cstheme="majorHAnsi"/>
          <w:b/>
          <w:caps/>
        </w:rPr>
      </w:pPr>
      <w:r w:rsidRPr="00476C07">
        <w:rPr>
          <w:rFonts w:asciiTheme="majorHAnsi" w:hAnsiTheme="majorHAnsi" w:cstheme="majorHAnsi"/>
          <w:b/>
          <w:caps/>
        </w:rPr>
        <w:t>ОПРОСНЫЙ ЛИСТ –</w:t>
      </w:r>
      <w:r w:rsidR="0078169B" w:rsidRPr="00166772">
        <w:rPr>
          <w:rFonts w:asciiTheme="majorHAnsi" w:hAnsiTheme="majorHAnsi" w:cstheme="majorHAnsi"/>
          <w:b/>
          <w:caps/>
        </w:rPr>
        <w:t xml:space="preserve"> </w:t>
      </w:r>
      <w:r w:rsidR="0080185A" w:rsidRPr="0080185A">
        <w:rPr>
          <w:rFonts w:asciiTheme="majorHAnsi" w:hAnsiTheme="majorHAnsi" w:cstheme="majorHAnsi"/>
          <w:b/>
          <w:caps/>
        </w:rPr>
        <w:t>УСТАНОВКИ ДЛЯ ОЧИСТКИ ПОВЕРХНОСТНЫХ СТОЧНЫХ ВОД</w:t>
      </w:r>
    </w:p>
    <w:p w:rsidR="00476C07" w:rsidRPr="00294B5E" w:rsidRDefault="0080185A" w:rsidP="0080185A">
      <w:pPr>
        <w:ind w:left="0"/>
        <w:jc w:val="center"/>
        <w:rPr>
          <w:rFonts w:asciiTheme="majorHAnsi" w:hAnsiTheme="majorHAnsi" w:cstheme="majorHAnsi"/>
          <w:b/>
          <w:caps/>
        </w:rPr>
      </w:pPr>
      <w:r w:rsidRPr="0080185A">
        <w:rPr>
          <w:rFonts w:asciiTheme="majorHAnsi" w:hAnsiTheme="majorHAnsi" w:cstheme="majorHAnsi"/>
          <w:b/>
          <w:caps/>
        </w:rPr>
        <w:t>В ЕДИНОМ КОРПУСЕ ЭКО-Л</w:t>
      </w:r>
    </w:p>
    <w:tbl>
      <w:tblPr>
        <w:tblStyle w:val="a4"/>
        <w:tblW w:w="10760" w:type="dxa"/>
        <w:tblLayout w:type="fixed"/>
        <w:tblLook w:val="04A0" w:firstRow="1" w:lastRow="0" w:firstColumn="1" w:lastColumn="0" w:noHBand="0" w:noVBand="1"/>
      </w:tblPr>
      <w:tblGrid>
        <w:gridCol w:w="2303"/>
        <w:gridCol w:w="2502"/>
        <w:gridCol w:w="283"/>
        <w:gridCol w:w="2552"/>
        <w:gridCol w:w="283"/>
        <w:gridCol w:w="2552"/>
        <w:gridCol w:w="285"/>
      </w:tblGrid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spacing w:line="276" w:lineRule="auto"/>
              <w:ind w:left="0" w:right="567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Наименование объекта: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Заказчик: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Контактное лицо: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Телефон / e-</w:t>
            </w:r>
            <w:r w:rsidRPr="00476C07">
              <w:rPr>
                <w:rFonts w:asciiTheme="majorHAnsi" w:hAnsiTheme="majorHAnsi" w:cstheme="majorHAnsi"/>
                <w:lang w:val="en-US"/>
              </w:rPr>
              <w:t>mail</w:t>
            </w:r>
            <w:r w:rsidRPr="00476C07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rPr>
          <w:trHeight w:val="173"/>
        </w:trPr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Стадия объекта:</w:t>
            </w:r>
          </w:p>
        </w:tc>
        <w:tc>
          <w:tcPr>
            <w:tcW w:w="2502" w:type="dxa"/>
          </w:tcPr>
          <w:p w:rsidR="00476C07" w:rsidRPr="00476C07" w:rsidRDefault="00476C07" w:rsidP="009034E2">
            <w:pPr>
              <w:ind w:left="-19"/>
              <w:jc w:val="right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 xml:space="preserve">  проект стадия «П»:</w:t>
            </w:r>
          </w:p>
        </w:tc>
        <w:tc>
          <w:tcPr>
            <w:tcW w:w="283" w:type="dxa"/>
          </w:tcPr>
          <w:p w:rsidR="00476C07" w:rsidRPr="00476C07" w:rsidRDefault="00476C07" w:rsidP="009034E2">
            <w:pPr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476C07" w:rsidRPr="00476C07" w:rsidRDefault="00476C07" w:rsidP="009034E2">
            <w:pPr>
              <w:ind w:left="-19"/>
              <w:jc w:val="right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 xml:space="preserve">   проект стадия «Р»:</w:t>
            </w:r>
          </w:p>
        </w:tc>
        <w:tc>
          <w:tcPr>
            <w:tcW w:w="283" w:type="dxa"/>
          </w:tcPr>
          <w:p w:rsidR="00476C07" w:rsidRPr="00476C07" w:rsidRDefault="00476C07" w:rsidP="009034E2">
            <w:pPr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476C07" w:rsidRPr="00476C07" w:rsidRDefault="00476C07" w:rsidP="009034E2">
            <w:pPr>
              <w:ind w:left="0"/>
              <w:jc w:val="right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 xml:space="preserve">  стадия закупки:</w:t>
            </w:r>
          </w:p>
        </w:tc>
        <w:tc>
          <w:tcPr>
            <w:tcW w:w="285" w:type="dxa"/>
          </w:tcPr>
          <w:p w:rsidR="00476C07" w:rsidRPr="00476C07" w:rsidRDefault="00476C07" w:rsidP="009034E2">
            <w:pPr>
              <w:ind w:left="0" w:right="567" w:hanging="114"/>
              <w:rPr>
                <w:rFonts w:asciiTheme="majorHAnsi" w:hAnsiTheme="majorHAnsi" w:cstheme="majorHAnsi"/>
              </w:rPr>
            </w:pPr>
          </w:p>
        </w:tc>
      </w:tr>
    </w:tbl>
    <w:p w:rsidR="00462132" w:rsidRDefault="00462132" w:rsidP="00462132">
      <w:pPr>
        <w:ind w:left="0"/>
        <w:rPr>
          <w:rFonts w:asciiTheme="majorHAnsi" w:hAnsiTheme="majorHAnsi" w:cstheme="majorHAnsi"/>
          <w:b/>
          <w:caps/>
        </w:rPr>
      </w:pPr>
    </w:p>
    <w:tbl>
      <w:tblPr>
        <w:tblW w:w="9922" w:type="dxa"/>
        <w:tblInd w:w="436" w:type="dxa"/>
        <w:tblLook w:val="01E0" w:firstRow="1" w:lastRow="1" w:firstColumn="1" w:lastColumn="1" w:noHBand="0" w:noVBand="0"/>
      </w:tblPr>
      <w:tblGrid>
        <w:gridCol w:w="2612"/>
        <w:gridCol w:w="7310"/>
      </w:tblGrid>
      <w:tr w:rsidR="00471736" w:rsidRPr="00471736" w:rsidTr="009034E2">
        <w:trPr>
          <w:trHeight w:val="278"/>
        </w:trPr>
        <w:tc>
          <w:tcPr>
            <w:tcW w:w="2612" w:type="dxa"/>
          </w:tcPr>
          <w:p w:rsidR="00471736" w:rsidRPr="00471736" w:rsidRDefault="00471736" w:rsidP="009034E2">
            <w:pPr>
              <w:tabs>
                <w:tab w:val="left" w:pos="2989"/>
              </w:tabs>
              <w:ind w:left="0"/>
              <w:rPr>
                <w:rFonts w:asciiTheme="majorHAnsi" w:hAnsiTheme="majorHAnsi" w:cstheme="majorHAnsi"/>
              </w:rPr>
            </w:pPr>
            <w:r w:rsidRPr="00471736">
              <w:rPr>
                <w:rFonts w:asciiTheme="majorHAnsi" w:hAnsiTheme="majorHAnsi" w:cstheme="majorHAnsi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882F327" wp14:editId="72B6D75D">
                  <wp:simplePos x="0" y="0"/>
                  <wp:positionH relativeFrom="column">
                    <wp:posOffset>-476885</wp:posOffset>
                  </wp:positionH>
                  <wp:positionV relativeFrom="paragraph">
                    <wp:posOffset>78105</wp:posOffset>
                  </wp:positionV>
                  <wp:extent cx="2689681" cy="1412612"/>
                  <wp:effectExtent l="0" t="0" r="0" b="0"/>
                  <wp:wrapNone/>
                  <wp:docPr id="4" name="Рисунок 4" descr="\\ru-toi-sr-0002\home$\akharitonov\ЛОС (общая)\БАНК ДАННЫХ ЛОС\!3d картинки\ЭКО-Л-80 9336_ВКС-ЮГ_ (3,0х11,8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ru-toi-sr-0002\home$\akharitonov\ЛОС (общая)\БАНК ДАННЫХ ЛОС\!3d картинки\ЭКО-Л-80 9336_ВКС-ЮГ_ (3,0х11,8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681" cy="1412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1736">
              <w:rPr>
                <w:rFonts w:asciiTheme="majorHAnsi" w:hAnsiTheme="majorHAnsi" w:cstheme="majorHAnsi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B70F8F7" wp14:editId="680C0CCC">
                  <wp:simplePos x="0" y="0"/>
                  <wp:positionH relativeFrom="column">
                    <wp:posOffset>563245</wp:posOffset>
                  </wp:positionH>
                  <wp:positionV relativeFrom="paragraph">
                    <wp:posOffset>1325880</wp:posOffset>
                  </wp:positionV>
                  <wp:extent cx="1396269" cy="2259373"/>
                  <wp:effectExtent l="0" t="0" r="0" b="7620"/>
                  <wp:wrapNone/>
                  <wp:docPr id="5" name="Рисунок 5" descr="\\ru-toi-sr-0002\home$\akharitonov\ЛОС (общая)\БАНК ДАННЫХ ЛОС\!3d картинки\ЭКО-Л 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ru-toi-sr-0002\home$\akharitonov\ЛОС (общая)\БАНК ДАННЫХ ЛОС\!3d картинки\ЭКО-Л 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269" cy="2259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10" w:type="dxa"/>
          </w:tcPr>
          <w:tbl>
            <w:tblPr>
              <w:tblpPr w:leftFromText="180" w:rightFromText="180" w:vertAnchor="text" w:horzAnchor="page" w:tblpX="1508" w:tblpY="151"/>
              <w:tblOverlap w:val="never"/>
              <w:tblW w:w="60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78"/>
              <w:gridCol w:w="1418"/>
            </w:tblGrid>
            <w:tr w:rsidR="00471736" w:rsidRPr="00471736" w:rsidTr="00471736">
              <w:trPr>
                <w:trHeight w:val="360"/>
              </w:trPr>
              <w:tc>
                <w:tcPr>
                  <w:tcW w:w="6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471736" w:rsidRPr="00471736" w:rsidRDefault="00471736" w:rsidP="009034E2">
                  <w:pPr>
                    <w:ind w:left="0"/>
                    <w:rPr>
                      <w:rFonts w:asciiTheme="majorHAnsi" w:hAnsiTheme="majorHAnsi" w:cstheme="majorHAnsi"/>
                      <w:b/>
                      <w:szCs w:val="20"/>
                    </w:rPr>
                  </w:pPr>
                  <w:r w:rsidRPr="00471736">
                    <w:rPr>
                      <w:rFonts w:asciiTheme="majorHAnsi" w:hAnsiTheme="majorHAnsi" w:cstheme="majorHAnsi"/>
                      <w:b/>
                      <w:szCs w:val="20"/>
                    </w:rPr>
                    <w:t>Обязательные исходные данные</w:t>
                  </w:r>
                </w:p>
                <w:p w:rsidR="00471736" w:rsidRPr="00471736" w:rsidRDefault="00471736" w:rsidP="009034E2">
                  <w:pPr>
                    <w:ind w:left="0" w:right="-108"/>
                    <w:rPr>
                      <w:rFonts w:asciiTheme="majorHAnsi" w:hAnsiTheme="majorHAnsi" w:cstheme="majorHAnsi"/>
                      <w:szCs w:val="20"/>
                    </w:rPr>
                  </w:pPr>
                  <w:r w:rsidRPr="00471736">
                    <w:rPr>
                      <w:rFonts w:asciiTheme="majorHAnsi" w:hAnsiTheme="majorHAnsi" w:cstheme="majorHAnsi"/>
                      <w:i/>
                      <w:szCs w:val="20"/>
                    </w:rPr>
                    <w:t>(пункты обязательные для расчета стоимости)</w:t>
                  </w:r>
                </w:p>
              </w:tc>
            </w:tr>
            <w:tr w:rsidR="00471736" w:rsidRPr="00471736" w:rsidTr="00471736">
              <w:trPr>
                <w:trHeight w:val="360"/>
              </w:trPr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71736" w:rsidRPr="00471736" w:rsidRDefault="00471736" w:rsidP="009034E2">
                  <w:pPr>
                    <w:ind w:left="0"/>
                    <w:jc w:val="center"/>
                    <w:rPr>
                      <w:rFonts w:asciiTheme="majorHAnsi" w:hAnsiTheme="majorHAnsi" w:cstheme="majorHAnsi"/>
                      <w:i/>
                      <w:szCs w:val="20"/>
                    </w:rPr>
                  </w:pPr>
                  <w:r w:rsidRPr="00471736">
                    <w:rPr>
                      <w:rFonts w:asciiTheme="majorHAnsi" w:hAnsiTheme="majorHAnsi" w:cstheme="majorHAnsi"/>
                      <w:i/>
                      <w:szCs w:val="20"/>
                    </w:rPr>
                    <w:t>Параметр, (ед. измерения)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71736" w:rsidRPr="00471736" w:rsidRDefault="00471736" w:rsidP="009034E2">
                  <w:pPr>
                    <w:ind w:left="0" w:right="-108"/>
                    <w:jc w:val="center"/>
                    <w:rPr>
                      <w:rFonts w:asciiTheme="majorHAnsi" w:hAnsiTheme="majorHAnsi" w:cstheme="majorHAnsi"/>
                      <w:i/>
                      <w:szCs w:val="20"/>
                    </w:rPr>
                  </w:pPr>
                  <w:r w:rsidRPr="00471736">
                    <w:rPr>
                      <w:rFonts w:asciiTheme="majorHAnsi" w:hAnsiTheme="majorHAnsi" w:cstheme="majorHAnsi"/>
                      <w:i/>
                      <w:szCs w:val="20"/>
                    </w:rPr>
                    <w:t>значение</w:t>
                  </w:r>
                </w:p>
              </w:tc>
            </w:tr>
            <w:tr w:rsidR="00471736" w:rsidRPr="00471736" w:rsidTr="00471736">
              <w:trPr>
                <w:trHeight w:val="245"/>
              </w:trPr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71736" w:rsidRPr="00471736" w:rsidRDefault="00471736" w:rsidP="009034E2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471736">
                    <w:rPr>
                      <w:rFonts w:asciiTheme="majorHAnsi" w:hAnsiTheme="majorHAnsi" w:cstheme="majorHAnsi"/>
                      <w:sz w:val="18"/>
                      <w:szCs w:val="18"/>
                    </w:rPr>
                    <w:t>Производительность поступающего стока, л/с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1736" w:rsidRPr="00471736" w:rsidRDefault="00471736" w:rsidP="009034E2">
                  <w:pPr>
                    <w:ind w:left="0" w:right="-524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471736" w:rsidRPr="00471736" w:rsidTr="00471736">
              <w:trPr>
                <w:trHeight w:val="245"/>
              </w:trPr>
              <w:tc>
                <w:tcPr>
                  <w:tcW w:w="467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71736" w:rsidRPr="00471736" w:rsidRDefault="00471736" w:rsidP="009034E2">
                  <w:pPr>
                    <w:pStyle w:val="a3"/>
                    <w:snapToGrid w:val="0"/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471736">
                    <w:rPr>
                      <w:rFonts w:asciiTheme="majorHAnsi" w:hAnsiTheme="majorHAnsi" w:cstheme="majorHAnsi"/>
                      <w:sz w:val="18"/>
                      <w:szCs w:val="18"/>
                    </w:rPr>
                    <w:t>Установка: в помещении / под газоном / под проезжей частью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1736" w:rsidRPr="00471736" w:rsidRDefault="00471736" w:rsidP="009034E2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471736" w:rsidRPr="00471736" w:rsidTr="00471736">
              <w:trPr>
                <w:trHeight w:val="245"/>
              </w:trPr>
              <w:tc>
                <w:tcPr>
                  <w:tcW w:w="467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71736" w:rsidRPr="00471736" w:rsidRDefault="00471736" w:rsidP="009034E2">
                  <w:pPr>
                    <w:pStyle w:val="a3"/>
                    <w:snapToGrid w:val="0"/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471736">
                    <w:rPr>
                      <w:rFonts w:asciiTheme="majorHAnsi" w:hAnsiTheme="majorHAnsi" w:cstheme="majorHAnsi"/>
                      <w:sz w:val="18"/>
                      <w:szCs w:val="18"/>
                    </w:rPr>
                    <w:t>Исполнение: вертикальное / горизонтальное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1736" w:rsidRPr="00471736" w:rsidRDefault="00471736" w:rsidP="009034E2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471736" w:rsidRPr="00471736" w:rsidTr="00471736">
              <w:trPr>
                <w:trHeight w:val="245"/>
              </w:trPr>
              <w:tc>
                <w:tcPr>
                  <w:tcW w:w="46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1736" w:rsidRPr="00471736" w:rsidRDefault="00471736" w:rsidP="009034E2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471736">
                    <w:rPr>
                      <w:rFonts w:asciiTheme="majorHAnsi" w:hAnsiTheme="majorHAnsi" w:cstheme="majorHAnsi"/>
                      <w:sz w:val="18"/>
                      <w:szCs w:val="18"/>
                    </w:rPr>
                    <w:t>Глубина заложения подводящего трубопровода (лоток), h мм*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1736" w:rsidRPr="00471736" w:rsidRDefault="00471736" w:rsidP="009034E2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471736" w:rsidRPr="00471736" w:rsidTr="00471736">
              <w:trPr>
                <w:trHeight w:val="360"/>
              </w:trPr>
              <w:tc>
                <w:tcPr>
                  <w:tcW w:w="609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471736" w:rsidRDefault="00471736" w:rsidP="009034E2">
                  <w:pPr>
                    <w:spacing w:before="16" w:line="276" w:lineRule="auto"/>
                    <w:ind w:left="-105" w:right="16"/>
                    <w:rPr>
                      <w:rFonts w:asciiTheme="majorHAnsi" w:eastAsia="Arial Unicode MS" w:hAnsiTheme="majorHAnsi" w:cstheme="majorHAnsi"/>
                      <w:i/>
                      <w:color w:val="000000"/>
                      <w:szCs w:val="20"/>
                    </w:rPr>
                  </w:pPr>
                  <w:r w:rsidRPr="00471736">
                    <w:rPr>
                      <w:rFonts w:asciiTheme="majorHAnsi" w:eastAsia="Arial Unicode MS" w:hAnsiTheme="majorHAnsi" w:cstheme="majorHAnsi"/>
                      <w:i/>
                      <w:color w:val="000000"/>
                      <w:szCs w:val="20"/>
                    </w:rPr>
                    <w:t>* - если точная глубина не известна, необходимо указать менее или более 2500мм.</w:t>
                  </w:r>
                </w:p>
                <w:p w:rsidR="00471736" w:rsidRPr="00471736" w:rsidRDefault="00471736" w:rsidP="009034E2">
                  <w:pPr>
                    <w:spacing w:before="16" w:line="276" w:lineRule="auto"/>
                    <w:ind w:left="-105" w:right="16"/>
                    <w:rPr>
                      <w:rFonts w:asciiTheme="majorHAnsi" w:eastAsia="Arial Unicode MS" w:hAnsiTheme="majorHAnsi" w:cstheme="majorHAnsi"/>
                      <w:i/>
                      <w:color w:val="000000"/>
                      <w:szCs w:val="20"/>
                    </w:rPr>
                  </w:pPr>
                </w:p>
                <w:p w:rsidR="00471736" w:rsidRPr="00471736" w:rsidRDefault="00471736" w:rsidP="009034E2">
                  <w:pPr>
                    <w:suppressAutoHyphens w:val="0"/>
                    <w:ind w:left="0" w:firstLine="216"/>
                    <w:rPr>
                      <w:rFonts w:asciiTheme="majorHAnsi" w:hAnsiTheme="majorHAnsi" w:cstheme="majorHAnsi"/>
                      <w:b/>
                      <w:szCs w:val="20"/>
                    </w:rPr>
                  </w:pPr>
                  <w:r w:rsidRPr="00471736">
                    <w:rPr>
                      <w:rFonts w:asciiTheme="majorHAnsi" w:hAnsiTheme="majorHAnsi" w:cstheme="majorHAnsi"/>
                      <w:b/>
                      <w:szCs w:val="20"/>
                    </w:rPr>
                    <w:t>Дополнительные исходные данные</w:t>
                  </w:r>
                </w:p>
              </w:tc>
            </w:tr>
            <w:tr w:rsidR="00471736" w:rsidRPr="00471736" w:rsidTr="00471736">
              <w:trPr>
                <w:trHeight w:val="262"/>
              </w:trPr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71736" w:rsidRPr="00471736" w:rsidRDefault="00471736" w:rsidP="009034E2">
                  <w:pPr>
                    <w:ind w:left="0"/>
                    <w:jc w:val="center"/>
                    <w:rPr>
                      <w:rFonts w:asciiTheme="majorHAnsi" w:hAnsiTheme="majorHAnsi" w:cstheme="majorHAnsi"/>
                      <w:i/>
                      <w:szCs w:val="20"/>
                    </w:rPr>
                  </w:pPr>
                  <w:r w:rsidRPr="00471736">
                    <w:rPr>
                      <w:rFonts w:asciiTheme="majorHAnsi" w:hAnsiTheme="majorHAnsi" w:cstheme="majorHAnsi"/>
                      <w:i/>
                      <w:szCs w:val="20"/>
                    </w:rPr>
                    <w:t>Параметр, (ед. измерения)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71736" w:rsidRPr="00471736" w:rsidRDefault="00471736" w:rsidP="009034E2">
                  <w:pPr>
                    <w:ind w:left="0" w:right="-108"/>
                    <w:jc w:val="center"/>
                    <w:rPr>
                      <w:rFonts w:asciiTheme="majorHAnsi" w:hAnsiTheme="majorHAnsi" w:cstheme="majorHAnsi"/>
                      <w:i/>
                      <w:szCs w:val="20"/>
                    </w:rPr>
                  </w:pPr>
                  <w:r w:rsidRPr="00471736">
                    <w:rPr>
                      <w:rFonts w:asciiTheme="majorHAnsi" w:hAnsiTheme="majorHAnsi" w:cstheme="majorHAnsi"/>
                      <w:i/>
                      <w:szCs w:val="20"/>
                    </w:rPr>
                    <w:t>значение</w:t>
                  </w:r>
                </w:p>
              </w:tc>
            </w:tr>
            <w:tr w:rsidR="00471736" w:rsidRPr="00471736" w:rsidTr="00471736">
              <w:trPr>
                <w:trHeight w:val="262"/>
              </w:trPr>
              <w:tc>
                <w:tcPr>
                  <w:tcW w:w="4678" w:type="dxa"/>
                  <w:tcBorders>
                    <w:left w:val="single" w:sz="4" w:space="0" w:color="auto"/>
                  </w:tcBorders>
                </w:tcPr>
                <w:p w:rsidR="00471736" w:rsidRPr="00471736" w:rsidRDefault="00471736" w:rsidP="009034E2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471736">
                    <w:rPr>
                      <w:rFonts w:asciiTheme="majorHAnsi" w:hAnsiTheme="majorHAnsi" w:cstheme="majorHAnsi"/>
                      <w:sz w:val="18"/>
                      <w:szCs w:val="18"/>
                    </w:rPr>
                    <w:t>Режим поступления стоков (напорный / безнапорный)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:rsidR="00471736" w:rsidRPr="00471736" w:rsidRDefault="00471736" w:rsidP="009034E2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471736" w:rsidRPr="00471736" w:rsidTr="00471736">
              <w:trPr>
                <w:trHeight w:val="262"/>
              </w:trPr>
              <w:tc>
                <w:tcPr>
                  <w:tcW w:w="4678" w:type="dxa"/>
                  <w:tcBorders>
                    <w:left w:val="single" w:sz="4" w:space="0" w:color="auto"/>
                  </w:tcBorders>
                </w:tcPr>
                <w:p w:rsidR="00471736" w:rsidRPr="00471736" w:rsidRDefault="00471736" w:rsidP="009034E2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471736">
                    <w:rPr>
                      <w:rFonts w:asciiTheme="majorHAnsi" w:hAnsiTheme="majorHAnsi" w:cstheme="majorHAnsi"/>
                      <w:sz w:val="18"/>
                      <w:szCs w:val="18"/>
                    </w:rPr>
                    <w:t>Направление подводящей/отводящей трубы, часы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:rsidR="00471736" w:rsidRPr="00471736" w:rsidRDefault="00471736" w:rsidP="009034E2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47173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Вход – </w:t>
                  </w:r>
                </w:p>
                <w:p w:rsidR="00471736" w:rsidRPr="00471736" w:rsidRDefault="00471736" w:rsidP="009034E2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47173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Выход - </w:t>
                  </w:r>
                </w:p>
              </w:tc>
            </w:tr>
            <w:tr w:rsidR="00471736" w:rsidRPr="00471736" w:rsidTr="00471736">
              <w:trPr>
                <w:trHeight w:val="262"/>
              </w:trPr>
              <w:tc>
                <w:tcPr>
                  <w:tcW w:w="4678" w:type="dxa"/>
                  <w:tcBorders>
                    <w:left w:val="single" w:sz="4" w:space="0" w:color="auto"/>
                  </w:tcBorders>
                </w:tcPr>
                <w:p w:rsidR="00471736" w:rsidRPr="00471736" w:rsidRDefault="00471736" w:rsidP="009034E2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471736">
                    <w:rPr>
                      <w:rFonts w:asciiTheme="majorHAnsi" w:hAnsiTheme="majorHAnsi" w:cstheme="majorHAnsi"/>
                      <w:sz w:val="18"/>
                      <w:szCs w:val="18"/>
                    </w:rPr>
                    <w:t>Сейсмичность объекта (MSK-64), баллы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:rsidR="00471736" w:rsidRPr="00471736" w:rsidRDefault="00471736" w:rsidP="009034E2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471736" w:rsidRPr="00471736" w:rsidTr="00471736">
              <w:trPr>
                <w:trHeight w:val="262"/>
              </w:trPr>
              <w:tc>
                <w:tcPr>
                  <w:tcW w:w="4678" w:type="dxa"/>
                  <w:tcBorders>
                    <w:left w:val="single" w:sz="4" w:space="0" w:color="auto"/>
                  </w:tcBorders>
                </w:tcPr>
                <w:p w:rsidR="00471736" w:rsidRPr="00471736" w:rsidRDefault="00471736" w:rsidP="009034E2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471736">
                    <w:rPr>
                      <w:rFonts w:asciiTheme="majorHAnsi" w:hAnsiTheme="majorHAnsi" w:cstheme="majorHAnsi"/>
                      <w:sz w:val="18"/>
                      <w:szCs w:val="18"/>
                    </w:rPr>
                    <w:t>Материал и диаметр подводящей/отводящей трубы, мм (</w:t>
                  </w:r>
                  <w:r w:rsidRPr="00471736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 xml:space="preserve">например, ПЭ100 </w:t>
                  </w:r>
                  <w:r w:rsidRPr="00471736">
                    <w:rPr>
                      <w:rFonts w:asciiTheme="majorHAnsi" w:hAnsiTheme="majorHAnsi" w:cstheme="majorHAnsi"/>
                      <w:i/>
                      <w:sz w:val="18"/>
                      <w:szCs w:val="18"/>
                      <w:lang w:val="en-US"/>
                    </w:rPr>
                    <w:t>SDR</w:t>
                  </w:r>
                  <w:r w:rsidRPr="00471736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 xml:space="preserve">11 </w:t>
                  </w:r>
                  <w:r w:rsidRPr="00471736">
                    <w:rPr>
                      <w:rFonts w:ascii="Cambria Math" w:hAnsi="Cambria Math" w:cs="Cambria Math"/>
                      <w:i/>
                      <w:sz w:val="18"/>
                      <w:szCs w:val="18"/>
                    </w:rPr>
                    <w:t>∅</w:t>
                  </w:r>
                  <w:r w:rsidRPr="00471736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>110</w:t>
                  </w:r>
                  <w:r w:rsidRPr="00471736">
                    <w:rPr>
                      <w:rFonts w:asciiTheme="majorHAnsi" w:hAnsiTheme="majorHAnsi" w:cstheme="majorHAnsi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:rsidR="00471736" w:rsidRPr="00471736" w:rsidRDefault="00471736" w:rsidP="009034E2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471736" w:rsidRPr="00471736" w:rsidTr="00471736">
              <w:trPr>
                <w:trHeight w:val="442"/>
              </w:trPr>
              <w:tc>
                <w:tcPr>
                  <w:tcW w:w="46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71736" w:rsidRPr="00471736" w:rsidRDefault="00471736" w:rsidP="009034E2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47173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Габаритные размеры оборудования, мм </w:t>
                  </w:r>
                </w:p>
                <w:p w:rsidR="00471736" w:rsidRPr="00471736" w:rsidRDefault="00471736" w:rsidP="009034E2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471736">
                    <w:rPr>
                      <w:rFonts w:asciiTheme="majorHAnsi" w:hAnsiTheme="majorHAnsi" w:cstheme="majorHAnsi"/>
                      <w:sz w:val="18"/>
                      <w:szCs w:val="18"/>
                    </w:rPr>
                    <w:t>(при наличии проектной документации)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71736" w:rsidRPr="00471736" w:rsidRDefault="00471736" w:rsidP="009034E2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</w:tbl>
          <w:p w:rsidR="00471736" w:rsidRPr="00471736" w:rsidRDefault="00471736" w:rsidP="009034E2">
            <w:pPr>
              <w:tabs>
                <w:tab w:val="left" w:pos="2989"/>
              </w:tabs>
              <w:ind w:left="0"/>
              <w:rPr>
                <w:rFonts w:asciiTheme="majorHAnsi" w:hAnsiTheme="majorHAnsi" w:cstheme="majorHAnsi"/>
              </w:rPr>
            </w:pPr>
          </w:p>
        </w:tc>
      </w:tr>
    </w:tbl>
    <w:p w:rsidR="00471736" w:rsidRPr="00471736" w:rsidRDefault="00471736" w:rsidP="00471736">
      <w:pPr>
        <w:ind w:left="284" w:right="-129"/>
        <w:rPr>
          <w:rFonts w:asciiTheme="majorHAnsi" w:hAnsiTheme="majorHAnsi" w:cstheme="majorHAnsi"/>
          <w:b/>
          <w:szCs w:val="20"/>
        </w:rPr>
      </w:pPr>
    </w:p>
    <w:p w:rsidR="00471736" w:rsidRPr="00471736" w:rsidRDefault="00471736" w:rsidP="00471736">
      <w:pPr>
        <w:ind w:left="284" w:right="-129"/>
        <w:rPr>
          <w:rFonts w:asciiTheme="majorHAnsi" w:hAnsiTheme="majorHAnsi" w:cstheme="majorHAnsi"/>
          <w:b/>
          <w:szCs w:val="20"/>
        </w:rPr>
      </w:pPr>
      <w:r w:rsidRPr="00471736">
        <w:rPr>
          <w:rFonts w:asciiTheme="majorHAnsi" w:hAnsiTheme="majorHAnsi" w:cstheme="majorHAnsi"/>
          <w:b/>
          <w:szCs w:val="20"/>
        </w:rPr>
        <w:t>Дополнительная комплектация:</w:t>
      </w:r>
      <w:bookmarkStart w:id="0" w:name="_GoBack"/>
      <w:bookmarkEnd w:id="0"/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8510"/>
        <w:gridCol w:w="236"/>
      </w:tblGrid>
      <w:tr w:rsidR="00471736" w:rsidRPr="00471736" w:rsidTr="009034E2">
        <w:tc>
          <w:tcPr>
            <w:tcW w:w="8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1736" w:rsidRPr="00471736" w:rsidRDefault="00471736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  <w:r w:rsidRPr="00471736">
              <w:rPr>
                <w:rFonts w:asciiTheme="majorHAnsi" w:hAnsiTheme="majorHAnsi" w:cstheme="majorHAnsi"/>
                <w:sz w:val="18"/>
                <w:szCs w:val="18"/>
              </w:rPr>
              <w:t>- Чугунные люки (при размещении под проезжей частью)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71736" w:rsidRPr="00471736" w:rsidRDefault="00471736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471736" w:rsidRPr="00471736" w:rsidTr="009034E2">
        <w:tc>
          <w:tcPr>
            <w:tcW w:w="8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1736" w:rsidRPr="00471736" w:rsidRDefault="00471736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  <w:r w:rsidRPr="00471736">
              <w:rPr>
                <w:rFonts w:asciiTheme="majorHAnsi" w:hAnsiTheme="majorHAnsi" w:cstheme="majorHAnsi"/>
                <w:sz w:val="18"/>
                <w:szCs w:val="18"/>
              </w:rPr>
              <w:t>- Датчик уровня песка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71736" w:rsidRPr="00471736" w:rsidRDefault="00471736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471736" w:rsidRPr="00471736" w:rsidTr="009034E2">
        <w:tc>
          <w:tcPr>
            <w:tcW w:w="8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1736" w:rsidRPr="00471736" w:rsidRDefault="00471736" w:rsidP="009034E2">
            <w:pPr>
              <w:ind w:left="0" w:right="425"/>
              <w:rPr>
                <w:rFonts w:asciiTheme="majorHAnsi" w:hAnsiTheme="majorHAnsi" w:cstheme="majorHAnsi"/>
                <w:sz w:val="18"/>
                <w:szCs w:val="18"/>
              </w:rPr>
            </w:pPr>
            <w:r w:rsidRPr="00471736">
              <w:rPr>
                <w:rFonts w:asciiTheme="majorHAnsi" w:hAnsiTheme="majorHAnsi" w:cstheme="majorHAnsi"/>
                <w:sz w:val="18"/>
                <w:szCs w:val="18"/>
              </w:rPr>
              <w:t>- Датчик уровня нефтепродуктов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71736" w:rsidRPr="00471736" w:rsidRDefault="00471736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471736" w:rsidRPr="00471736" w:rsidTr="009034E2">
        <w:tc>
          <w:tcPr>
            <w:tcW w:w="8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1736" w:rsidRPr="00471736" w:rsidRDefault="00471736" w:rsidP="009034E2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471736">
              <w:rPr>
                <w:rFonts w:asciiTheme="majorHAnsi" w:hAnsiTheme="majorHAnsi" w:cstheme="majorHAnsi"/>
                <w:sz w:val="18"/>
                <w:szCs w:val="18"/>
              </w:rPr>
              <w:t>- Крепёжные ленты для предотвращения всплытия (для горизонтального исполнения)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71736" w:rsidRPr="00471736" w:rsidRDefault="00471736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</w:tbl>
    <w:p w:rsidR="00471736" w:rsidRPr="00471736" w:rsidRDefault="00471736" w:rsidP="00471736">
      <w:pPr>
        <w:ind w:left="142" w:right="425"/>
        <w:rPr>
          <w:rFonts w:asciiTheme="majorHAnsi" w:hAnsiTheme="majorHAnsi" w:cstheme="majorHAnsi"/>
          <w:b/>
          <w:szCs w:val="20"/>
        </w:rPr>
      </w:pPr>
    </w:p>
    <w:p w:rsidR="00471736" w:rsidRPr="00471736" w:rsidRDefault="00471736" w:rsidP="00471736">
      <w:pPr>
        <w:ind w:left="284" w:right="425"/>
        <w:rPr>
          <w:rFonts w:asciiTheme="majorHAnsi" w:hAnsiTheme="majorHAnsi" w:cstheme="majorHAnsi"/>
          <w:b/>
          <w:szCs w:val="20"/>
        </w:rPr>
      </w:pPr>
      <w:r w:rsidRPr="00471736">
        <w:rPr>
          <w:rFonts w:asciiTheme="majorHAnsi" w:hAnsiTheme="majorHAnsi" w:cstheme="majorHAnsi"/>
          <w:b/>
          <w:szCs w:val="20"/>
        </w:rPr>
        <w:t>Концентрации загрязнений и условия сброса стока:</w:t>
      </w: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3816"/>
        <w:gridCol w:w="2973"/>
        <w:gridCol w:w="3260"/>
      </w:tblGrid>
      <w:tr w:rsidR="00471736" w:rsidRPr="00471736" w:rsidTr="00471736">
        <w:trPr>
          <w:trHeight w:val="231"/>
        </w:trPr>
        <w:tc>
          <w:tcPr>
            <w:tcW w:w="3816" w:type="dxa"/>
            <w:shd w:val="clear" w:color="auto" w:fill="D9D9D9"/>
          </w:tcPr>
          <w:p w:rsidR="00471736" w:rsidRPr="00471736" w:rsidRDefault="00471736" w:rsidP="009034E2">
            <w:pPr>
              <w:ind w:left="0" w:right="425"/>
              <w:jc w:val="center"/>
              <w:rPr>
                <w:rFonts w:asciiTheme="majorHAnsi" w:hAnsiTheme="majorHAnsi" w:cstheme="majorHAnsi"/>
                <w:i/>
                <w:szCs w:val="20"/>
              </w:rPr>
            </w:pPr>
            <w:r w:rsidRPr="00471736">
              <w:rPr>
                <w:rFonts w:asciiTheme="majorHAnsi" w:hAnsiTheme="majorHAnsi" w:cstheme="majorHAnsi"/>
                <w:i/>
                <w:szCs w:val="20"/>
              </w:rPr>
              <w:t>Загрязняющие вещества</w:t>
            </w:r>
          </w:p>
        </w:tc>
        <w:tc>
          <w:tcPr>
            <w:tcW w:w="2973" w:type="dxa"/>
            <w:shd w:val="clear" w:color="auto" w:fill="D9D9D9"/>
          </w:tcPr>
          <w:p w:rsidR="00471736" w:rsidRPr="00471736" w:rsidRDefault="00471736" w:rsidP="009034E2">
            <w:pPr>
              <w:ind w:left="0" w:right="425"/>
              <w:jc w:val="center"/>
              <w:rPr>
                <w:rFonts w:asciiTheme="majorHAnsi" w:hAnsiTheme="majorHAnsi" w:cstheme="majorHAnsi"/>
                <w:i/>
                <w:szCs w:val="20"/>
              </w:rPr>
            </w:pPr>
            <w:r w:rsidRPr="00471736">
              <w:rPr>
                <w:rFonts w:asciiTheme="majorHAnsi" w:hAnsiTheme="majorHAnsi" w:cstheme="majorHAnsi"/>
                <w:i/>
                <w:szCs w:val="20"/>
              </w:rPr>
              <w:t>На входе</w:t>
            </w:r>
          </w:p>
        </w:tc>
        <w:tc>
          <w:tcPr>
            <w:tcW w:w="3260" w:type="dxa"/>
            <w:shd w:val="clear" w:color="auto" w:fill="D9D9D9"/>
          </w:tcPr>
          <w:p w:rsidR="00471736" w:rsidRPr="00471736" w:rsidRDefault="00471736" w:rsidP="009034E2">
            <w:pPr>
              <w:ind w:left="0" w:right="425"/>
              <w:jc w:val="center"/>
              <w:rPr>
                <w:rFonts w:asciiTheme="majorHAnsi" w:hAnsiTheme="majorHAnsi" w:cstheme="majorHAnsi"/>
                <w:i/>
                <w:szCs w:val="20"/>
              </w:rPr>
            </w:pPr>
            <w:r w:rsidRPr="00471736">
              <w:rPr>
                <w:rFonts w:asciiTheme="majorHAnsi" w:hAnsiTheme="majorHAnsi" w:cstheme="majorHAnsi"/>
                <w:i/>
                <w:szCs w:val="20"/>
              </w:rPr>
              <w:t>На выходе</w:t>
            </w:r>
          </w:p>
        </w:tc>
      </w:tr>
      <w:tr w:rsidR="00471736" w:rsidRPr="00471736" w:rsidTr="00471736">
        <w:trPr>
          <w:trHeight w:val="231"/>
        </w:trPr>
        <w:tc>
          <w:tcPr>
            <w:tcW w:w="3816" w:type="dxa"/>
          </w:tcPr>
          <w:p w:rsidR="00471736" w:rsidRPr="00471736" w:rsidRDefault="00471736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  <w:r w:rsidRPr="00471736">
              <w:rPr>
                <w:rFonts w:asciiTheme="majorHAnsi" w:hAnsiTheme="majorHAnsi" w:cstheme="majorHAnsi"/>
                <w:szCs w:val="20"/>
              </w:rPr>
              <w:t>Взвешенные вещества, мг/л</w:t>
            </w:r>
          </w:p>
        </w:tc>
        <w:tc>
          <w:tcPr>
            <w:tcW w:w="2973" w:type="dxa"/>
          </w:tcPr>
          <w:p w:rsidR="00471736" w:rsidRPr="00471736" w:rsidRDefault="00471736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3260" w:type="dxa"/>
          </w:tcPr>
          <w:p w:rsidR="00471736" w:rsidRPr="00471736" w:rsidRDefault="00471736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471736" w:rsidRPr="00471736" w:rsidTr="00471736">
        <w:trPr>
          <w:trHeight w:val="265"/>
        </w:trPr>
        <w:tc>
          <w:tcPr>
            <w:tcW w:w="3816" w:type="dxa"/>
          </w:tcPr>
          <w:p w:rsidR="00471736" w:rsidRPr="00471736" w:rsidRDefault="00471736" w:rsidP="009034E2">
            <w:pPr>
              <w:ind w:left="0" w:right="425"/>
              <w:rPr>
                <w:rFonts w:asciiTheme="majorHAnsi" w:hAnsiTheme="majorHAnsi" w:cstheme="majorHAnsi"/>
                <w:szCs w:val="20"/>
              </w:rPr>
            </w:pPr>
            <w:r w:rsidRPr="00471736">
              <w:rPr>
                <w:rFonts w:asciiTheme="majorHAnsi" w:hAnsiTheme="majorHAnsi" w:cstheme="majorHAnsi"/>
                <w:szCs w:val="20"/>
              </w:rPr>
              <w:t>Нефтепродукты, мг/л</w:t>
            </w:r>
          </w:p>
        </w:tc>
        <w:tc>
          <w:tcPr>
            <w:tcW w:w="2973" w:type="dxa"/>
          </w:tcPr>
          <w:p w:rsidR="00471736" w:rsidRPr="00471736" w:rsidRDefault="00471736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3260" w:type="dxa"/>
          </w:tcPr>
          <w:p w:rsidR="00471736" w:rsidRPr="00471736" w:rsidRDefault="00471736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471736" w:rsidRPr="00471736" w:rsidTr="00471736">
        <w:tc>
          <w:tcPr>
            <w:tcW w:w="3816" w:type="dxa"/>
          </w:tcPr>
          <w:p w:rsidR="00471736" w:rsidRPr="00471736" w:rsidRDefault="00471736" w:rsidP="009034E2">
            <w:pPr>
              <w:ind w:left="0" w:right="425"/>
              <w:rPr>
                <w:rFonts w:asciiTheme="majorHAnsi" w:hAnsiTheme="majorHAnsi" w:cstheme="majorHAnsi"/>
                <w:szCs w:val="20"/>
              </w:rPr>
            </w:pPr>
            <w:r w:rsidRPr="00471736">
              <w:rPr>
                <w:rFonts w:asciiTheme="majorHAnsi" w:hAnsiTheme="majorHAnsi" w:cstheme="majorHAnsi"/>
                <w:szCs w:val="20"/>
              </w:rPr>
              <w:t>Другие загрязнения, мг/л:</w:t>
            </w:r>
          </w:p>
          <w:p w:rsidR="00471736" w:rsidRPr="00471736" w:rsidRDefault="00471736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2973" w:type="dxa"/>
          </w:tcPr>
          <w:p w:rsidR="00471736" w:rsidRPr="00471736" w:rsidRDefault="00471736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3260" w:type="dxa"/>
          </w:tcPr>
          <w:p w:rsidR="00471736" w:rsidRPr="00471736" w:rsidRDefault="00471736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</w:tbl>
    <w:p w:rsidR="00471736" w:rsidRPr="00471736" w:rsidRDefault="00471736" w:rsidP="00471736">
      <w:pPr>
        <w:ind w:left="0" w:right="425"/>
        <w:rPr>
          <w:rFonts w:asciiTheme="majorHAnsi" w:hAnsiTheme="majorHAnsi" w:cstheme="majorHAnsi"/>
          <w:b/>
          <w:szCs w:val="20"/>
        </w:rPr>
      </w:pPr>
    </w:p>
    <w:p w:rsidR="00471736" w:rsidRPr="00471736" w:rsidRDefault="00471736" w:rsidP="00471736">
      <w:pPr>
        <w:ind w:left="426" w:right="425"/>
        <w:rPr>
          <w:rFonts w:asciiTheme="majorHAnsi" w:hAnsiTheme="majorHAnsi" w:cstheme="majorHAnsi"/>
          <w:b/>
          <w:szCs w:val="20"/>
        </w:rPr>
      </w:pPr>
      <w:r w:rsidRPr="00471736">
        <w:rPr>
          <w:rFonts w:asciiTheme="majorHAnsi" w:hAnsiTheme="majorHAnsi" w:cstheme="majorHAnsi"/>
          <w:b/>
          <w:szCs w:val="20"/>
        </w:rPr>
        <w:t>Дополнительная информация:</w:t>
      </w:r>
    </w:p>
    <w:p w:rsidR="00471736" w:rsidRPr="00471736" w:rsidRDefault="00471736" w:rsidP="00471736">
      <w:pPr>
        <w:ind w:left="426" w:right="425"/>
        <w:jc w:val="both"/>
        <w:rPr>
          <w:rFonts w:asciiTheme="majorHAnsi" w:hAnsiTheme="majorHAnsi" w:cstheme="majorHAnsi"/>
          <w:sz w:val="24"/>
        </w:rPr>
      </w:pPr>
    </w:p>
    <w:tbl>
      <w:tblPr>
        <w:tblW w:w="9780" w:type="dxa"/>
        <w:tblInd w:w="42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0"/>
      </w:tblGrid>
      <w:tr w:rsidR="00471736" w:rsidRPr="00471736" w:rsidTr="009034E2">
        <w:trPr>
          <w:trHeight w:val="218"/>
        </w:trPr>
        <w:tc>
          <w:tcPr>
            <w:tcW w:w="9780" w:type="dxa"/>
          </w:tcPr>
          <w:p w:rsidR="00471736" w:rsidRPr="00471736" w:rsidRDefault="00471736" w:rsidP="009034E2">
            <w:pPr>
              <w:ind w:left="426" w:right="425"/>
              <w:jc w:val="both"/>
              <w:rPr>
                <w:rFonts w:asciiTheme="majorHAnsi" w:hAnsiTheme="majorHAnsi" w:cstheme="majorHAnsi"/>
                <w:sz w:val="24"/>
              </w:rPr>
            </w:pPr>
          </w:p>
        </w:tc>
      </w:tr>
    </w:tbl>
    <w:p w:rsidR="00471736" w:rsidRPr="00471736" w:rsidRDefault="00471736" w:rsidP="00471736">
      <w:pPr>
        <w:spacing w:before="240"/>
        <w:ind w:left="426"/>
        <w:rPr>
          <w:rFonts w:asciiTheme="majorHAnsi" w:hAnsiTheme="majorHAnsi" w:cstheme="majorHAnsi"/>
          <w:i/>
        </w:rPr>
      </w:pPr>
      <w:r w:rsidRPr="00471736">
        <w:rPr>
          <w:rFonts w:asciiTheme="majorHAnsi" w:hAnsiTheme="majorHAnsi" w:cstheme="majorHAnsi"/>
          <w:i/>
          <w:u w:val="single"/>
        </w:rPr>
        <w:t>Примечание</w:t>
      </w:r>
      <w:r w:rsidRPr="00471736">
        <w:rPr>
          <w:rFonts w:asciiTheme="majorHAnsi" w:hAnsiTheme="majorHAnsi" w:cstheme="majorHAnsi"/>
          <w:i/>
        </w:rPr>
        <w:t>: возможно изготовление оборудования по техническому заданию заказчика.</w:t>
      </w:r>
    </w:p>
    <w:p w:rsidR="00471736" w:rsidRPr="00471736" w:rsidRDefault="00471736" w:rsidP="00462132">
      <w:pPr>
        <w:ind w:left="0"/>
        <w:rPr>
          <w:rFonts w:asciiTheme="majorHAnsi" w:hAnsiTheme="majorHAnsi" w:cstheme="majorHAnsi"/>
          <w:b/>
          <w:caps/>
        </w:rPr>
      </w:pPr>
    </w:p>
    <w:sectPr w:rsidR="00471736" w:rsidRPr="00471736" w:rsidSect="00624FA3">
      <w:headerReference w:type="default" r:id="rId9"/>
      <w:pgSz w:w="11906" w:h="16838"/>
      <w:pgMar w:top="426" w:right="566" w:bottom="426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4B3" w:rsidRDefault="000F54B3" w:rsidP="0091557B">
      <w:r>
        <w:separator/>
      </w:r>
    </w:p>
  </w:endnote>
  <w:endnote w:type="continuationSeparator" w:id="0">
    <w:p w:rsidR="000F54B3" w:rsidRDefault="000F54B3" w:rsidP="0091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4B3" w:rsidRDefault="000F54B3" w:rsidP="0091557B">
      <w:r>
        <w:separator/>
      </w:r>
    </w:p>
  </w:footnote>
  <w:footnote w:type="continuationSeparator" w:id="0">
    <w:p w:rsidR="000F54B3" w:rsidRDefault="000F54B3" w:rsidP="00915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jc w:val="right"/>
      <w:tblBorders>
        <w:bottom w:val="single" w:sz="2" w:space="0" w:color="FF0000"/>
      </w:tblBorders>
      <w:tblLook w:val="04A0" w:firstRow="1" w:lastRow="0" w:firstColumn="1" w:lastColumn="0" w:noHBand="0" w:noVBand="1"/>
    </w:tblPr>
    <w:tblGrid>
      <w:gridCol w:w="1985"/>
      <w:gridCol w:w="6946"/>
      <w:gridCol w:w="1842"/>
    </w:tblGrid>
    <w:tr w:rsidR="0091557B" w:rsidRPr="00846C88" w:rsidTr="0091557B">
      <w:trPr>
        <w:trHeight w:val="1135"/>
        <w:jc w:val="right"/>
      </w:trPr>
      <w:tc>
        <w:tcPr>
          <w:tcW w:w="1985" w:type="dxa"/>
          <w:shd w:val="clear" w:color="auto" w:fill="auto"/>
          <w:vAlign w:val="center"/>
        </w:tcPr>
        <w:p w:rsidR="0091557B" w:rsidRPr="00846C88" w:rsidRDefault="0091557B" w:rsidP="0091557B">
          <w:pPr>
            <w:ind w:left="-108"/>
            <w:jc w:val="center"/>
            <w:rPr>
              <w:sz w:val="18"/>
              <w:szCs w:val="18"/>
            </w:rPr>
          </w:pPr>
          <w:r w:rsidRPr="00C60F8D">
            <w:rPr>
              <w:noProof/>
              <w:szCs w:val="20"/>
              <w:lang w:eastAsia="ru-RU"/>
            </w:rPr>
            <w:drawing>
              <wp:inline distT="0" distB="0" distL="0" distR="0" wp14:anchorId="40887E73" wp14:editId="4F67DE50">
                <wp:extent cx="1095375" cy="504825"/>
                <wp:effectExtent l="0" t="0" r="9525" b="9525"/>
                <wp:docPr id="12" name="Рисунок 12" descr="ECOLINE_LOGO_print (NEW 20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COLINE_LOGO_print (NEW 20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55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auto"/>
          <w:vAlign w:val="center"/>
        </w:tcPr>
        <w:p w:rsidR="0091557B" w:rsidRPr="0091557B" w:rsidRDefault="0091557B" w:rsidP="0091557B">
          <w:pPr>
            <w:ind w:left="-120"/>
            <w:jc w:val="center"/>
            <w:rPr>
              <w:rFonts w:asciiTheme="majorHAnsi" w:hAnsiTheme="majorHAnsi" w:cstheme="majorHAnsi"/>
              <w:sz w:val="16"/>
              <w:szCs w:val="16"/>
            </w:rPr>
          </w:pPr>
          <w:r w:rsidRPr="0091557B">
            <w:rPr>
              <w:rFonts w:asciiTheme="majorHAnsi" w:hAnsiTheme="majorHAnsi" w:cstheme="majorHAnsi"/>
              <w:sz w:val="16"/>
              <w:szCs w:val="16"/>
            </w:rPr>
            <w:t>ООО «ЭКОЛАЙН» ОГРН 1036301061994 ИНН 6321078095 КПП 632101001</w:t>
          </w:r>
        </w:p>
        <w:p w:rsidR="0091557B" w:rsidRPr="0091557B" w:rsidRDefault="0091557B" w:rsidP="0091557B">
          <w:pPr>
            <w:ind w:left="-120"/>
            <w:jc w:val="center"/>
            <w:rPr>
              <w:rFonts w:asciiTheme="majorHAnsi" w:hAnsiTheme="majorHAnsi" w:cstheme="majorHAnsi"/>
              <w:sz w:val="16"/>
              <w:szCs w:val="16"/>
            </w:rPr>
          </w:pPr>
          <w:r w:rsidRPr="0091557B">
            <w:rPr>
              <w:rFonts w:asciiTheme="majorHAnsi" w:hAnsiTheme="majorHAnsi" w:cstheme="majorHAnsi"/>
              <w:sz w:val="16"/>
              <w:szCs w:val="16"/>
            </w:rPr>
            <w:t>Юридический и почтовый адрес: Россия, Самарская обл., 445030,</w:t>
          </w:r>
        </w:p>
        <w:p w:rsidR="0091557B" w:rsidRPr="0091557B" w:rsidRDefault="0091557B" w:rsidP="0091557B">
          <w:pPr>
            <w:ind w:left="-120"/>
            <w:jc w:val="center"/>
            <w:rPr>
              <w:rFonts w:asciiTheme="majorHAnsi" w:hAnsiTheme="majorHAnsi" w:cstheme="majorHAnsi"/>
              <w:sz w:val="16"/>
              <w:szCs w:val="16"/>
            </w:rPr>
          </w:pPr>
          <w:r w:rsidRPr="0091557B">
            <w:rPr>
              <w:rFonts w:asciiTheme="majorHAnsi" w:hAnsiTheme="majorHAnsi" w:cstheme="majorHAnsi"/>
              <w:sz w:val="16"/>
              <w:szCs w:val="16"/>
            </w:rPr>
            <w:t>г. Тольятти, ул. 40 лет Победы, 13Б</w:t>
          </w:r>
        </w:p>
        <w:p w:rsidR="0091557B" w:rsidRPr="00846C88" w:rsidRDefault="0091557B" w:rsidP="0091557B">
          <w:pPr>
            <w:ind w:left="-120"/>
            <w:jc w:val="center"/>
            <w:rPr>
              <w:rFonts w:ascii="Times" w:hAnsi="Times"/>
              <w:sz w:val="30"/>
              <w:szCs w:val="30"/>
              <w:lang w:val="en-US"/>
            </w:rPr>
          </w:pPr>
          <w:r w:rsidRPr="0091557B">
            <w:rPr>
              <w:rFonts w:asciiTheme="majorHAnsi" w:hAnsiTheme="majorHAnsi" w:cstheme="majorHAnsi"/>
              <w:sz w:val="16"/>
              <w:szCs w:val="16"/>
            </w:rPr>
            <w:t>тел</w:t>
          </w:r>
          <w:r w:rsidRPr="0091557B">
            <w:rPr>
              <w:rFonts w:asciiTheme="majorHAnsi" w:hAnsiTheme="majorHAnsi" w:cstheme="majorHAnsi"/>
              <w:sz w:val="16"/>
              <w:szCs w:val="16"/>
              <w:lang w:val="en-US"/>
            </w:rPr>
            <w:t xml:space="preserve">.: +7 (8482) 55-99-01 E-mail: info@acogroup.ru  Web: </w:t>
          </w:r>
          <w:hyperlink r:id="rId2" w:history="1">
            <w:r w:rsidRPr="0091557B">
              <w:rPr>
                <w:rStyle w:val="a9"/>
                <w:rFonts w:asciiTheme="majorHAnsi" w:hAnsiTheme="majorHAnsi" w:cstheme="majorHAnsi"/>
                <w:sz w:val="16"/>
                <w:szCs w:val="16"/>
                <w:lang w:val="en-US"/>
              </w:rPr>
              <w:t>www.acorussia.ru</w:t>
            </w:r>
          </w:hyperlink>
        </w:p>
      </w:tc>
      <w:tc>
        <w:tcPr>
          <w:tcW w:w="1842" w:type="dxa"/>
          <w:shd w:val="clear" w:color="auto" w:fill="auto"/>
          <w:vAlign w:val="center"/>
        </w:tcPr>
        <w:p w:rsidR="0091557B" w:rsidRPr="00846C88" w:rsidRDefault="0091557B" w:rsidP="0091557B">
          <w:pPr>
            <w:ind w:left="36" w:right="-672"/>
            <w:jc w:val="center"/>
            <w:rPr>
              <w:b/>
              <w:color w:val="7F7F7F"/>
              <w:sz w:val="18"/>
              <w:szCs w:val="18"/>
              <w:lang w:val="en-US"/>
            </w:rPr>
          </w:pPr>
          <w:r>
            <w:rPr>
              <w:noProof/>
              <w:lang w:eastAsia="ru-RU"/>
            </w:rPr>
            <w:drawing>
              <wp:inline distT="0" distB="0" distL="0" distR="0" wp14:anchorId="5EC8896A" wp14:editId="4E4C85FE">
                <wp:extent cx="666750" cy="514350"/>
                <wp:effectExtent l="0" t="0" r="0" b="0"/>
                <wp:docPr id="13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1557B" w:rsidRDefault="0091557B" w:rsidP="0091557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24"/>
    <w:rsid w:val="000010AF"/>
    <w:rsid w:val="000862B9"/>
    <w:rsid w:val="00096655"/>
    <w:rsid w:val="000E24F6"/>
    <w:rsid w:val="000F54B3"/>
    <w:rsid w:val="00105C03"/>
    <w:rsid w:val="001564DA"/>
    <w:rsid w:val="00166772"/>
    <w:rsid w:val="0021037C"/>
    <w:rsid w:val="00243BB5"/>
    <w:rsid w:val="0025064D"/>
    <w:rsid w:val="002566B8"/>
    <w:rsid w:val="00294B5E"/>
    <w:rsid w:val="00303164"/>
    <w:rsid w:val="0034752D"/>
    <w:rsid w:val="0037382F"/>
    <w:rsid w:val="003861D2"/>
    <w:rsid w:val="00432B20"/>
    <w:rsid w:val="004545D6"/>
    <w:rsid w:val="00462132"/>
    <w:rsid w:val="00471736"/>
    <w:rsid w:val="00476C07"/>
    <w:rsid w:val="004A4759"/>
    <w:rsid w:val="004B1A1A"/>
    <w:rsid w:val="004F4032"/>
    <w:rsid w:val="0051179E"/>
    <w:rsid w:val="0051427B"/>
    <w:rsid w:val="0051599A"/>
    <w:rsid w:val="00563371"/>
    <w:rsid w:val="005639BA"/>
    <w:rsid w:val="00570534"/>
    <w:rsid w:val="00571187"/>
    <w:rsid w:val="00594575"/>
    <w:rsid w:val="005A04B8"/>
    <w:rsid w:val="005C16E6"/>
    <w:rsid w:val="005C42F5"/>
    <w:rsid w:val="005E03F1"/>
    <w:rsid w:val="00624FA3"/>
    <w:rsid w:val="006A1342"/>
    <w:rsid w:val="00700E58"/>
    <w:rsid w:val="0070755B"/>
    <w:rsid w:val="0072334C"/>
    <w:rsid w:val="00767FD0"/>
    <w:rsid w:val="00772724"/>
    <w:rsid w:val="00773218"/>
    <w:rsid w:val="0078169B"/>
    <w:rsid w:val="00781ABC"/>
    <w:rsid w:val="00783264"/>
    <w:rsid w:val="0080185A"/>
    <w:rsid w:val="008571A8"/>
    <w:rsid w:val="008832DE"/>
    <w:rsid w:val="008C19F4"/>
    <w:rsid w:val="008C2168"/>
    <w:rsid w:val="008D3C8C"/>
    <w:rsid w:val="0091557B"/>
    <w:rsid w:val="00951F56"/>
    <w:rsid w:val="00954B23"/>
    <w:rsid w:val="00990769"/>
    <w:rsid w:val="009947AB"/>
    <w:rsid w:val="0099691A"/>
    <w:rsid w:val="009B6589"/>
    <w:rsid w:val="009C7C8F"/>
    <w:rsid w:val="00A230CD"/>
    <w:rsid w:val="00A43691"/>
    <w:rsid w:val="00A45C8A"/>
    <w:rsid w:val="00A97C0D"/>
    <w:rsid w:val="00AF34CF"/>
    <w:rsid w:val="00B37427"/>
    <w:rsid w:val="00B72877"/>
    <w:rsid w:val="00B87DC8"/>
    <w:rsid w:val="00B93183"/>
    <w:rsid w:val="00BB74E4"/>
    <w:rsid w:val="00BE164A"/>
    <w:rsid w:val="00BF2750"/>
    <w:rsid w:val="00C22E9D"/>
    <w:rsid w:val="00C859C2"/>
    <w:rsid w:val="00CB275D"/>
    <w:rsid w:val="00D00EDC"/>
    <w:rsid w:val="00D1019B"/>
    <w:rsid w:val="00D3164A"/>
    <w:rsid w:val="00D54C1E"/>
    <w:rsid w:val="00D70C7A"/>
    <w:rsid w:val="00D71129"/>
    <w:rsid w:val="00E12792"/>
    <w:rsid w:val="00E2043B"/>
    <w:rsid w:val="00E57971"/>
    <w:rsid w:val="00EC5FA8"/>
    <w:rsid w:val="00F05930"/>
    <w:rsid w:val="00F56EF3"/>
    <w:rsid w:val="00F92BC2"/>
    <w:rsid w:val="00F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D3CFC"/>
  <w15:chartTrackingRefBased/>
  <w15:docId w15:val="{FB8DFEBE-27C9-4081-A820-1983A16E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4B8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7382F"/>
    <w:pPr>
      <w:suppressLineNumbers/>
    </w:pPr>
  </w:style>
  <w:style w:type="table" w:styleId="a4">
    <w:name w:val="Table Grid"/>
    <w:basedOn w:val="a1"/>
    <w:uiPriority w:val="39"/>
    <w:rsid w:val="0099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155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557B"/>
    <w:rPr>
      <w:rFonts w:ascii="Verdana" w:eastAsia="Times New Roman" w:hAnsi="Verdana" w:cs="Times New Roman"/>
      <w:sz w:val="20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155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557B"/>
    <w:rPr>
      <w:rFonts w:ascii="Verdana" w:eastAsia="Times New Roman" w:hAnsi="Verdana" w:cs="Times New Roman"/>
      <w:sz w:val="20"/>
      <w:szCs w:val="24"/>
      <w:lang w:eastAsia="ar-SA"/>
    </w:rPr>
  </w:style>
  <w:style w:type="character" w:styleId="a9">
    <w:name w:val="Hyperlink"/>
    <w:basedOn w:val="a0"/>
    <w:uiPriority w:val="99"/>
    <w:unhideWhenUsed/>
    <w:rsid w:val="009155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5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acorussia.ru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1D28E-4D28-410C-9960-0163B68F9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ACO Severin Ahlmann GmbH &amp; Co. KG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Berezhnov, Vadim</dc:creator>
  <cp:keywords/>
  <dc:description/>
  <cp:lastModifiedBy>Kovalenko, Pavel</cp:lastModifiedBy>
  <cp:revision>2</cp:revision>
  <cp:lastPrinted>2019-05-06T05:03:00Z</cp:lastPrinted>
  <dcterms:created xsi:type="dcterms:W3CDTF">2020-08-05T09:06:00Z</dcterms:created>
  <dcterms:modified xsi:type="dcterms:W3CDTF">2020-08-05T09:06:00Z</dcterms:modified>
</cp:coreProperties>
</file>