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0D" w:rsidRPr="00781ABC" w:rsidRDefault="005639BA" w:rsidP="00432B20">
      <w:pPr>
        <w:ind w:left="426" w:right="567"/>
        <w:rPr>
          <w:rFonts w:asciiTheme="majorHAnsi" w:hAnsiTheme="majorHAnsi" w:cstheme="majorHAnsi"/>
          <w:b/>
          <w:sz w:val="18"/>
          <w:szCs w:val="18"/>
        </w:rPr>
      </w:pPr>
      <w:r w:rsidRPr="00781ABC">
        <w:rPr>
          <w:rFonts w:asciiTheme="majorHAnsi" w:hAnsiTheme="majorHAnsi" w:cstheme="majorHAnsi"/>
          <w:b/>
          <w:sz w:val="18"/>
          <w:szCs w:val="18"/>
        </w:rPr>
        <w:t>Заполнение опросного листа не накладывает какие-либо обязательства на вас</w:t>
      </w:r>
      <w:r w:rsidR="00A97C0D" w:rsidRPr="00781ABC">
        <w:rPr>
          <w:rFonts w:asciiTheme="majorHAnsi" w:hAnsiTheme="majorHAnsi" w:cstheme="majorHAnsi"/>
          <w:b/>
          <w:sz w:val="18"/>
          <w:szCs w:val="18"/>
        </w:rPr>
        <w:t xml:space="preserve">. </w:t>
      </w:r>
    </w:p>
    <w:p w:rsidR="00A97C0D" w:rsidRPr="00781ABC" w:rsidRDefault="00A97C0D" w:rsidP="00432B20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</w:p>
    <w:p w:rsidR="008D3C8C" w:rsidRPr="00781ABC" w:rsidRDefault="008D3C8C" w:rsidP="0021037C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A97C0D" w:rsidRPr="00476C07" w:rsidRDefault="008D3C8C" w:rsidP="00432B20">
      <w:pPr>
        <w:ind w:left="426" w:right="567"/>
        <w:rPr>
          <w:rFonts w:asciiTheme="majorHAnsi" w:hAnsiTheme="majorHAnsi" w:cstheme="majorHAnsi"/>
          <w:i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>В случае, если вы затрудняетесь ответить на некоторые вопросы – пропускайте их.</w:t>
      </w:r>
      <w:r w:rsidRPr="00781ABC">
        <w:rPr>
          <w:rFonts w:asciiTheme="majorHAnsi" w:hAnsiTheme="majorHAnsi" w:cstheme="majorHAnsi"/>
          <w:i/>
          <w:sz w:val="18"/>
          <w:szCs w:val="18"/>
        </w:rPr>
        <w:br/>
      </w:r>
    </w:p>
    <w:p w:rsidR="00476C07" w:rsidRPr="00294B5E" w:rsidRDefault="00476C07" w:rsidP="00D1019B">
      <w:pPr>
        <w:ind w:left="0"/>
        <w:jc w:val="center"/>
        <w:rPr>
          <w:rFonts w:asciiTheme="majorHAnsi" w:hAnsiTheme="majorHAnsi" w:cstheme="majorHAnsi"/>
          <w:b/>
          <w:caps/>
        </w:rPr>
      </w:pPr>
      <w:r w:rsidRPr="00476C07">
        <w:rPr>
          <w:rFonts w:asciiTheme="majorHAnsi" w:hAnsiTheme="majorHAnsi" w:cstheme="majorHAnsi"/>
          <w:b/>
          <w:caps/>
        </w:rPr>
        <w:t>ОПРОСНЫЙ ЛИСТ –</w:t>
      </w:r>
      <w:r w:rsidR="0078169B" w:rsidRPr="00166772">
        <w:rPr>
          <w:rFonts w:asciiTheme="majorHAnsi" w:hAnsiTheme="majorHAnsi" w:cstheme="majorHAnsi"/>
          <w:b/>
          <w:caps/>
        </w:rPr>
        <w:t xml:space="preserve"> </w:t>
      </w:r>
      <w:r w:rsidR="00462132" w:rsidRPr="00462132">
        <w:rPr>
          <w:rFonts w:asciiTheme="majorHAnsi" w:hAnsiTheme="majorHAnsi" w:cstheme="majorHAnsi"/>
          <w:b/>
          <w:caps/>
        </w:rPr>
        <w:t>ФИЛЬТРЫ СОРБЦИОННЫЕ БЕЗНАПОРНЫЕ ФСБ</w:t>
      </w:r>
    </w:p>
    <w:tbl>
      <w:tblPr>
        <w:tblStyle w:val="a4"/>
        <w:tblW w:w="10760" w:type="dxa"/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552"/>
        <w:gridCol w:w="283"/>
        <w:gridCol w:w="2552"/>
        <w:gridCol w:w="285"/>
      </w:tblGrid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spacing w:line="276" w:lineRule="auto"/>
              <w:ind w:left="0" w:right="567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Наименование объекта: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Заказчик: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Контактное лицо: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Телефон / e-</w:t>
            </w:r>
            <w:r w:rsidRPr="00476C07">
              <w:rPr>
                <w:rFonts w:asciiTheme="majorHAnsi" w:hAnsiTheme="majorHAnsi" w:cstheme="majorHAnsi"/>
                <w:lang w:val="en-US"/>
              </w:rPr>
              <w:t>mail</w:t>
            </w:r>
            <w:r w:rsidRPr="00476C0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rPr>
          <w:trHeight w:val="173"/>
        </w:trPr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Стадия объекта:</w:t>
            </w:r>
          </w:p>
        </w:tc>
        <w:tc>
          <w:tcPr>
            <w:tcW w:w="250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проект стадия «П»: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 проект стадия «Р»: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0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стадия закупки:</w:t>
            </w:r>
          </w:p>
        </w:tc>
        <w:tc>
          <w:tcPr>
            <w:tcW w:w="285" w:type="dxa"/>
          </w:tcPr>
          <w:p w:rsidR="00476C07" w:rsidRPr="00476C07" w:rsidRDefault="00476C07" w:rsidP="009034E2">
            <w:pPr>
              <w:ind w:left="0" w:right="567" w:hanging="114"/>
              <w:rPr>
                <w:rFonts w:asciiTheme="majorHAnsi" w:hAnsiTheme="majorHAnsi" w:cstheme="majorHAnsi"/>
              </w:rPr>
            </w:pPr>
          </w:p>
        </w:tc>
      </w:tr>
    </w:tbl>
    <w:tbl>
      <w:tblPr>
        <w:tblpPr w:leftFromText="180" w:rightFromText="180" w:vertAnchor="text" w:horzAnchor="margin" w:tblpXSpec="right" w:tblpY="41"/>
        <w:tblOverlap w:val="never"/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276"/>
      </w:tblGrid>
      <w:tr w:rsidR="00462132" w:rsidRPr="00462132" w:rsidTr="00462132">
        <w:trPr>
          <w:trHeight w:val="360"/>
        </w:trPr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132" w:rsidRPr="00462132" w:rsidRDefault="00462132" w:rsidP="009034E2">
            <w:pPr>
              <w:ind w:left="176"/>
              <w:rPr>
                <w:rFonts w:asciiTheme="majorHAnsi" w:hAnsiTheme="majorHAnsi" w:cstheme="majorHAnsi"/>
                <w:b/>
                <w:szCs w:val="20"/>
              </w:rPr>
            </w:pPr>
          </w:p>
          <w:p w:rsidR="00462132" w:rsidRPr="00462132" w:rsidRDefault="00462132" w:rsidP="009034E2">
            <w:pPr>
              <w:ind w:left="176"/>
              <w:rPr>
                <w:rFonts w:asciiTheme="majorHAnsi" w:hAnsiTheme="majorHAnsi" w:cstheme="majorHAnsi"/>
                <w:b/>
                <w:szCs w:val="20"/>
              </w:rPr>
            </w:pPr>
            <w:r w:rsidRPr="00462132">
              <w:rPr>
                <w:rFonts w:asciiTheme="majorHAnsi" w:hAnsiTheme="majorHAnsi" w:cstheme="majorHAnsi"/>
                <w:b/>
                <w:szCs w:val="20"/>
              </w:rPr>
              <w:t>Обязательные исходные данные</w:t>
            </w:r>
          </w:p>
          <w:p w:rsidR="00462132" w:rsidRPr="00462132" w:rsidRDefault="00462132" w:rsidP="009034E2">
            <w:pPr>
              <w:ind w:left="0" w:right="-108"/>
              <w:rPr>
                <w:rFonts w:asciiTheme="majorHAnsi" w:hAnsiTheme="majorHAnsi" w:cstheme="majorHAnsi"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i/>
                <w:szCs w:val="20"/>
              </w:rPr>
              <w:t>(пункты обязательные для расчета стоимости)</w:t>
            </w:r>
          </w:p>
        </w:tc>
      </w:tr>
      <w:tr w:rsidR="00462132" w:rsidRPr="00462132" w:rsidTr="00462132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2132" w:rsidRPr="00462132" w:rsidRDefault="00462132" w:rsidP="009034E2">
            <w:pPr>
              <w:ind w:left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i/>
                <w:sz w:val="18"/>
                <w:szCs w:val="18"/>
              </w:rPr>
              <w:t>Параметр, (ед. измерения)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2132" w:rsidRPr="00462132" w:rsidRDefault="00462132" w:rsidP="009034E2">
            <w:pPr>
              <w:ind w:left="0" w:right="-10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i/>
                <w:sz w:val="18"/>
                <w:szCs w:val="18"/>
              </w:rPr>
              <w:t>значение</w:t>
            </w:r>
          </w:p>
        </w:tc>
      </w:tr>
      <w:tr w:rsidR="00462132" w:rsidRPr="00462132" w:rsidTr="00462132">
        <w:trPr>
          <w:trHeight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462132" w:rsidRPr="00462132" w:rsidRDefault="00462132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>Производительность поступающего стока, л/с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2" w:rsidRPr="00462132" w:rsidRDefault="00462132" w:rsidP="009034E2">
            <w:pPr>
              <w:ind w:left="0" w:right="-52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62132" w:rsidRPr="00462132" w:rsidTr="00462132">
        <w:trPr>
          <w:trHeight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462132" w:rsidRPr="00462132" w:rsidRDefault="00462132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>Исполнение: вертикальное / горизонтальное*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2" w:rsidRPr="00462132" w:rsidRDefault="00462132" w:rsidP="009034E2">
            <w:pPr>
              <w:ind w:left="0" w:right="-52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62132" w:rsidRPr="00462132" w:rsidTr="00462132">
        <w:trPr>
          <w:trHeight w:val="245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32" w:rsidRPr="00462132" w:rsidRDefault="00462132" w:rsidP="009034E2">
            <w:pPr>
              <w:pStyle w:val="a3"/>
              <w:snapToGrid w:val="0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>Установка: в помещении / под газоном / под проезжей частью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2132" w:rsidRPr="00462132" w:rsidRDefault="00462132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62132" w:rsidRPr="00462132" w:rsidTr="00462132">
        <w:trPr>
          <w:trHeight w:val="245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462132" w:rsidRPr="00462132" w:rsidRDefault="00462132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>Глубина заложения подводящего трубопровода (лоток), h**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2132" w:rsidRPr="00462132" w:rsidRDefault="00462132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62132" w:rsidRPr="00462132" w:rsidTr="00462132">
        <w:trPr>
          <w:trHeight w:val="245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32" w:rsidRPr="00462132" w:rsidRDefault="00462132" w:rsidP="009034E2">
            <w:pPr>
              <w:pStyle w:val="a3"/>
              <w:snapToGrid w:val="0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>Материал и диаметр подводящей/отводящей трубы, мм (</w:t>
            </w:r>
            <w:r w:rsidRPr="0046213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например, ПЭ100 </w:t>
            </w:r>
            <w:r w:rsidRPr="00462132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>SDR</w:t>
            </w:r>
            <w:r w:rsidRPr="0046213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11 </w:t>
            </w:r>
            <w:r w:rsidRPr="00462132">
              <w:rPr>
                <w:rFonts w:ascii="Cambria Math" w:hAnsi="Cambria Math" w:cs="Cambria Math"/>
                <w:i/>
                <w:sz w:val="18"/>
                <w:szCs w:val="18"/>
              </w:rPr>
              <w:t>∅</w:t>
            </w:r>
            <w:r w:rsidRPr="00462132">
              <w:rPr>
                <w:rFonts w:asciiTheme="majorHAnsi" w:hAnsiTheme="majorHAnsi" w:cstheme="majorHAnsi"/>
                <w:i/>
                <w:sz w:val="18"/>
                <w:szCs w:val="18"/>
              </w:rPr>
              <w:t>110</w:t>
            </w: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2" w:rsidRPr="00462132" w:rsidRDefault="00462132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62132" w:rsidRPr="00462132" w:rsidTr="00462132">
        <w:trPr>
          <w:trHeight w:val="360"/>
        </w:trPr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132" w:rsidRPr="00462132" w:rsidRDefault="00462132" w:rsidP="009034E2">
            <w:pPr>
              <w:spacing w:before="16" w:line="276" w:lineRule="auto"/>
              <w:ind w:left="-105" w:right="-104"/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</w:pPr>
            <w:r w:rsidRPr="00462132"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  <w:t>* - при горизонтальном исполнении возможность регенерации сорбционной загрузки уточняется дополнительно.</w:t>
            </w:r>
          </w:p>
          <w:p w:rsidR="00462132" w:rsidRPr="00462132" w:rsidRDefault="00462132" w:rsidP="009034E2">
            <w:pPr>
              <w:spacing w:before="16" w:line="276" w:lineRule="auto"/>
              <w:ind w:left="-105" w:right="-104"/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</w:pPr>
            <w:r w:rsidRPr="00462132"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  <w:t>** - если точная глубина не известна, можно указать ориентировочную глубину с погрешностью 1,0 м</w:t>
            </w:r>
          </w:p>
          <w:p w:rsidR="00462132" w:rsidRPr="00462132" w:rsidRDefault="00462132" w:rsidP="009034E2">
            <w:pPr>
              <w:spacing w:before="16" w:line="276" w:lineRule="auto"/>
              <w:ind w:left="-105" w:right="-104"/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</w:pPr>
          </w:p>
          <w:p w:rsidR="00462132" w:rsidRPr="00462132" w:rsidRDefault="00462132" w:rsidP="009034E2">
            <w:pPr>
              <w:suppressAutoHyphens w:val="0"/>
              <w:ind w:left="0" w:firstLine="216"/>
              <w:rPr>
                <w:rFonts w:asciiTheme="majorHAnsi" w:hAnsiTheme="majorHAnsi" w:cstheme="majorHAnsi"/>
                <w:b/>
                <w:szCs w:val="20"/>
              </w:rPr>
            </w:pPr>
            <w:r w:rsidRPr="00462132">
              <w:rPr>
                <w:rFonts w:asciiTheme="majorHAnsi" w:hAnsiTheme="majorHAnsi" w:cstheme="majorHAnsi"/>
                <w:b/>
                <w:szCs w:val="20"/>
              </w:rPr>
              <w:t>Дополнительные исходные данные</w:t>
            </w:r>
          </w:p>
        </w:tc>
      </w:tr>
      <w:tr w:rsidR="00462132" w:rsidRPr="00462132" w:rsidTr="00462132">
        <w:trPr>
          <w:trHeight w:val="2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2132" w:rsidRPr="00462132" w:rsidRDefault="00462132" w:rsidP="009034E2">
            <w:pPr>
              <w:ind w:left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i/>
                <w:sz w:val="18"/>
                <w:szCs w:val="18"/>
              </w:rPr>
              <w:t>Параметр, (ед. измерения)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2132" w:rsidRPr="00462132" w:rsidRDefault="00462132" w:rsidP="009034E2">
            <w:pPr>
              <w:ind w:left="0" w:right="-10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i/>
                <w:sz w:val="18"/>
                <w:szCs w:val="18"/>
              </w:rPr>
              <w:t>значение</w:t>
            </w:r>
          </w:p>
        </w:tc>
      </w:tr>
      <w:tr w:rsidR="00462132" w:rsidRPr="00462132" w:rsidTr="00462132">
        <w:trPr>
          <w:trHeight w:val="262"/>
        </w:trPr>
        <w:tc>
          <w:tcPr>
            <w:tcW w:w="4678" w:type="dxa"/>
            <w:tcBorders>
              <w:left w:val="single" w:sz="4" w:space="0" w:color="auto"/>
            </w:tcBorders>
          </w:tcPr>
          <w:p w:rsidR="00462132" w:rsidRPr="00462132" w:rsidRDefault="00462132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>Режим поступления стоков (напорный / безнапорный)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2132" w:rsidRPr="00462132" w:rsidRDefault="00462132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62132" w:rsidRPr="00462132" w:rsidTr="00462132">
        <w:trPr>
          <w:trHeight w:val="262"/>
        </w:trPr>
        <w:tc>
          <w:tcPr>
            <w:tcW w:w="4678" w:type="dxa"/>
            <w:tcBorders>
              <w:left w:val="single" w:sz="4" w:space="0" w:color="auto"/>
            </w:tcBorders>
          </w:tcPr>
          <w:p w:rsidR="00462132" w:rsidRPr="00462132" w:rsidRDefault="00462132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>Направление подводящей / отводящей трубы, часы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2132" w:rsidRPr="00462132" w:rsidRDefault="00462132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 xml:space="preserve">Вход – </w:t>
            </w:r>
          </w:p>
          <w:p w:rsidR="00462132" w:rsidRPr="00462132" w:rsidRDefault="00462132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 xml:space="preserve">Выход – </w:t>
            </w:r>
          </w:p>
        </w:tc>
      </w:tr>
      <w:tr w:rsidR="00462132" w:rsidRPr="00462132" w:rsidTr="00462132">
        <w:trPr>
          <w:trHeight w:val="262"/>
        </w:trPr>
        <w:tc>
          <w:tcPr>
            <w:tcW w:w="4678" w:type="dxa"/>
            <w:tcBorders>
              <w:left w:val="single" w:sz="4" w:space="0" w:color="auto"/>
            </w:tcBorders>
          </w:tcPr>
          <w:p w:rsidR="00462132" w:rsidRPr="00462132" w:rsidRDefault="00462132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>Сейсмичность объекта (MSK-64), баллы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2132" w:rsidRPr="00462132" w:rsidRDefault="00462132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62132" w:rsidRPr="00462132" w:rsidTr="00462132">
        <w:trPr>
          <w:trHeight w:val="607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2" w:rsidRPr="00462132" w:rsidRDefault="00462132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 xml:space="preserve">Габаритные размеры оборудования, мм </w:t>
            </w:r>
          </w:p>
          <w:p w:rsidR="00462132" w:rsidRPr="00462132" w:rsidRDefault="00462132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>(при наличии проектной документации)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2" w:rsidRPr="00462132" w:rsidRDefault="00462132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462132" w:rsidRPr="00462132" w:rsidRDefault="00462132" w:rsidP="00462132">
      <w:pPr>
        <w:ind w:left="142" w:right="-129"/>
        <w:rPr>
          <w:rFonts w:asciiTheme="majorHAnsi" w:hAnsiTheme="majorHAnsi" w:cstheme="majorHAnsi"/>
          <w:b/>
          <w:szCs w:val="20"/>
        </w:rPr>
      </w:pPr>
      <w:r w:rsidRPr="00462132">
        <w:rPr>
          <w:rFonts w:asciiTheme="majorHAnsi" w:hAnsiTheme="majorHAnsi" w:cstheme="majorHAns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49150B" wp14:editId="2BB910A7">
            <wp:simplePos x="0" y="0"/>
            <wp:positionH relativeFrom="column">
              <wp:posOffset>297180</wp:posOffset>
            </wp:positionH>
            <wp:positionV relativeFrom="paragraph">
              <wp:posOffset>20955</wp:posOffset>
            </wp:positionV>
            <wp:extent cx="1381125" cy="238963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6132 ФСБ (1,5х)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7" cy="239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132" w:rsidRPr="00462132" w:rsidRDefault="00462132" w:rsidP="00462132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462132" w:rsidRPr="00462132" w:rsidRDefault="00462132" w:rsidP="00462132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462132" w:rsidRPr="00462132" w:rsidRDefault="00462132" w:rsidP="00462132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462132" w:rsidRPr="00462132" w:rsidRDefault="00462132" w:rsidP="00462132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462132" w:rsidRPr="00462132" w:rsidRDefault="00462132" w:rsidP="00462132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462132" w:rsidRPr="00462132" w:rsidRDefault="00462132" w:rsidP="00462132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462132" w:rsidRPr="00462132" w:rsidRDefault="00462132" w:rsidP="00462132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462132" w:rsidRPr="00462132" w:rsidRDefault="00462132" w:rsidP="00462132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462132" w:rsidRPr="00462132" w:rsidRDefault="00462132" w:rsidP="00462132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462132" w:rsidRPr="00462132" w:rsidRDefault="00462132" w:rsidP="00462132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462132" w:rsidRPr="00462132" w:rsidRDefault="00462132" w:rsidP="00462132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462132" w:rsidRPr="00462132" w:rsidRDefault="00462132" w:rsidP="00462132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462132" w:rsidRPr="00462132" w:rsidRDefault="00462132" w:rsidP="00462132">
      <w:pPr>
        <w:ind w:left="284" w:right="-129"/>
        <w:rPr>
          <w:rFonts w:asciiTheme="majorHAnsi" w:hAnsiTheme="majorHAnsi" w:cstheme="majorHAnsi"/>
          <w:b/>
          <w:szCs w:val="20"/>
        </w:rPr>
      </w:pPr>
      <w:r w:rsidRPr="00462132">
        <w:rPr>
          <w:rFonts w:asciiTheme="majorHAnsi" w:hAnsiTheme="majorHAnsi" w:cstheme="majorHAnsi"/>
          <w:b/>
          <w:noProof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75C09F58" wp14:editId="79ADFA83">
            <wp:simplePos x="0" y="0"/>
            <wp:positionH relativeFrom="column">
              <wp:posOffset>289560</wp:posOffset>
            </wp:positionH>
            <wp:positionV relativeFrom="paragraph">
              <wp:posOffset>74930</wp:posOffset>
            </wp:positionV>
            <wp:extent cx="2173178" cy="2017395"/>
            <wp:effectExtent l="0" t="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u-toi-sr-0002\home$\akharitonov\ЛОС (общая)\БАНК ДАННЫХ ЛОС\!3d картинки\ФСБ-100 (2,4х8,0) 9426_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78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132" w:rsidRPr="00462132" w:rsidRDefault="00462132" w:rsidP="00462132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462132" w:rsidRPr="00462132" w:rsidRDefault="00462132" w:rsidP="00462132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462132" w:rsidRPr="00462132" w:rsidRDefault="00462132" w:rsidP="00462132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462132" w:rsidRPr="00462132" w:rsidRDefault="00462132" w:rsidP="00462132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462132" w:rsidRPr="00462132" w:rsidRDefault="00462132" w:rsidP="00462132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462132" w:rsidRPr="00462132" w:rsidRDefault="00462132" w:rsidP="00462132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462132" w:rsidRPr="00462132" w:rsidRDefault="00462132" w:rsidP="00462132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462132" w:rsidRPr="00462132" w:rsidRDefault="00462132" w:rsidP="00462132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462132" w:rsidRPr="00462132" w:rsidRDefault="00462132" w:rsidP="00462132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462132" w:rsidRPr="00462132" w:rsidRDefault="00462132" w:rsidP="00462132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462132" w:rsidRPr="00462132" w:rsidRDefault="00462132" w:rsidP="00462132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462132" w:rsidRPr="00462132" w:rsidRDefault="00462132" w:rsidP="00462132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462132" w:rsidRPr="00462132" w:rsidRDefault="00462132" w:rsidP="00462132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462132" w:rsidRPr="00462132" w:rsidRDefault="00462132" w:rsidP="00462132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462132" w:rsidRPr="00462132" w:rsidRDefault="00462132" w:rsidP="00462132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462132" w:rsidRPr="00462132" w:rsidRDefault="00462132" w:rsidP="00462132">
      <w:pPr>
        <w:ind w:left="284" w:right="-129"/>
        <w:rPr>
          <w:rFonts w:asciiTheme="majorHAnsi" w:hAnsiTheme="majorHAnsi" w:cstheme="majorHAnsi"/>
          <w:b/>
          <w:szCs w:val="20"/>
        </w:rPr>
      </w:pPr>
      <w:r w:rsidRPr="00462132">
        <w:rPr>
          <w:rFonts w:asciiTheme="majorHAnsi" w:hAnsiTheme="majorHAnsi" w:cstheme="majorHAnsi"/>
          <w:b/>
          <w:szCs w:val="20"/>
        </w:rPr>
        <w:t>Дополнительная комплектация: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6667"/>
        <w:gridCol w:w="236"/>
      </w:tblGrid>
      <w:tr w:rsidR="00462132" w:rsidRPr="00462132" w:rsidTr="009034E2">
        <w:tc>
          <w:tcPr>
            <w:tcW w:w="6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132" w:rsidRPr="00462132" w:rsidRDefault="00462132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>- Чугунный люк (при размещении под проезжей частью)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62132" w:rsidRPr="00462132" w:rsidRDefault="00462132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462132" w:rsidRPr="00462132" w:rsidTr="009034E2">
        <w:tc>
          <w:tcPr>
            <w:tcW w:w="6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132" w:rsidRPr="00462132" w:rsidRDefault="00462132" w:rsidP="009034E2">
            <w:pPr>
              <w:tabs>
                <w:tab w:val="left" w:pos="8445"/>
              </w:tabs>
              <w:ind w:left="0"/>
              <w:rPr>
                <w:rFonts w:asciiTheme="majorHAnsi" w:hAnsiTheme="majorHAnsi" w:cstheme="majorHAnsi"/>
                <w:b/>
                <w:szCs w:val="20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>- Возможность для промывки и регенерации сорбционной загрузки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62132" w:rsidRPr="00462132" w:rsidRDefault="00462132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462132" w:rsidRPr="00462132" w:rsidTr="009034E2">
        <w:tc>
          <w:tcPr>
            <w:tcW w:w="6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132" w:rsidRPr="00462132" w:rsidRDefault="00462132" w:rsidP="009034E2">
            <w:pPr>
              <w:ind w:left="0" w:right="425"/>
              <w:rPr>
                <w:rFonts w:asciiTheme="majorHAnsi" w:hAnsiTheme="majorHAnsi" w:cstheme="majorHAnsi"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>- Датчик переполнения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62132" w:rsidRPr="00462132" w:rsidRDefault="00462132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</w:tbl>
    <w:p w:rsidR="00462132" w:rsidRPr="00462132" w:rsidRDefault="00462132" w:rsidP="00462132">
      <w:pPr>
        <w:ind w:left="284" w:right="425"/>
        <w:rPr>
          <w:rFonts w:asciiTheme="majorHAnsi" w:hAnsiTheme="majorHAnsi" w:cstheme="majorHAnsi"/>
          <w:b/>
          <w:szCs w:val="20"/>
        </w:rPr>
      </w:pPr>
    </w:p>
    <w:p w:rsidR="00462132" w:rsidRPr="00462132" w:rsidRDefault="00462132" w:rsidP="00462132">
      <w:pPr>
        <w:ind w:left="284" w:right="425"/>
        <w:rPr>
          <w:rFonts w:asciiTheme="majorHAnsi" w:hAnsiTheme="majorHAnsi" w:cstheme="majorHAnsi"/>
          <w:b/>
          <w:szCs w:val="20"/>
        </w:rPr>
      </w:pPr>
      <w:r w:rsidRPr="00462132">
        <w:rPr>
          <w:rFonts w:asciiTheme="majorHAnsi" w:hAnsiTheme="majorHAnsi" w:cstheme="majorHAnsi"/>
          <w:b/>
          <w:szCs w:val="20"/>
        </w:rPr>
        <w:t>Концентрации загрязнений и условия сброса стока: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816"/>
        <w:gridCol w:w="3181"/>
        <w:gridCol w:w="3462"/>
      </w:tblGrid>
      <w:tr w:rsidR="00462132" w:rsidRPr="00462132" w:rsidTr="00462132">
        <w:trPr>
          <w:trHeight w:val="231"/>
        </w:trPr>
        <w:tc>
          <w:tcPr>
            <w:tcW w:w="3816" w:type="dxa"/>
            <w:shd w:val="clear" w:color="auto" w:fill="D9D9D9"/>
          </w:tcPr>
          <w:p w:rsidR="00462132" w:rsidRPr="00462132" w:rsidRDefault="00462132" w:rsidP="009034E2">
            <w:pPr>
              <w:ind w:left="0" w:right="425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bookmarkStart w:id="0" w:name="_GoBack"/>
            <w:r w:rsidRPr="00462132">
              <w:rPr>
                <w:rFonts w:asciiTheme="majorHAnsi" w:hAnsiTheme="majorHAnsi" w:cstheme="majorHAnsi"/>
                <w:i/>
                <w:szCs w:val="20"/>
              </w:rPr>
              <w:t>Загрязняющие вещества</w:t>
            </w:r>
          </w:p>
        </w:tc>
        <w:tc>
          <w:tcPr>
            <w:tcW w:w="3181" w:type="dxa"/>
            <w:shd w:val="clear" w:color="auto" w:fill="D9D9D9"/>
          </w:tcPr>
          <w:p w:rsidR="00462132" w:rsidRPr="00462132" w:rsidRDefault="00462132" w:rsidP="009034E2">
            <w:pPr>
              <w:ind w:left="0" w:right="425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462132">
              <w:rPr>
                <w:rFonts w:asciiTheme="majorHAnsi" w:hAnsiTheme="majorHAnsi" w:cstheme="majorHAnsi"/>
                <w:i/>
                <w:szCs w:val="20"/>
              </w:rPr>
              <w:t>На входе</w:t>
            </w:r>
          </w:p>
        </w:tc>
        <w:tc>
          <w:tcPr>
            <w:tcW w:w="3462" w:type="dxa"/>
            <w:shd w:val="clear" w:color="auto" w:fill="D9D9D9"/>
          </w:tcPr>
          <w:p w:rsidR="00462132" w:rsidRPr="00462132" w:rsidRDefault="00462132" w:rsidP="009034E2">
            <w:pPr>
              <w:ind w:left="0" w:right="425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462132">
              <w:rPr>
                <w:rFonts w:asciiTheme="majorHAnsi" w:hAnsiTheme="majorHAnsi" w:cstheme="majorHAnsi"/>
                <w:i/>
                <w:szCs w:val="20"/>
              </w:rPr>
              <w:t>На выходе</w:t>
            </w:r>
          </w:p>
        </w:tc>
      </w:tr>
      <w:tr w:rsidR="00462132" w:rsidRPr="00462132" w:rsidTr="00462132">
        <w:trPr>
          <w:trHeight w:val="231"/>
        </w:trPr>
        <w:tc>
          <w:tcPr>
            <w:tcW w:w="3816" w:type="dxa"/>
          </w:tcPr>
          <w:p w:rsidR="00462132" w:rsidRPr="00462132" w:rsidRDefault="00462132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462132">
              <w:rPr>
                <w:rFonts w:asciiTheme="majorHAnsi" w:hAnsiTheme="majorHAnsi" w:cstheme="majorHAnsi"/>
                <w:szCs w:val="20"/>
              </w:rPr>
              <w:t>Взвешенные вещества, мг/л</w:t>
            </w:r>
          </w:p>
        </w:tc>
        <w:tc>
          <w:tcPr>
            <w:tcW w:w="3181" w:type="dxa"/>
          </w:tcPr>
          <w:p w:rsidR="00462132" w:rsidRPr="00462132" w:rsidRDefault="00462132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462" w:type="dxa"/>
          </w:tcPr>
          <w:p w:rsidR="00462132" w:rsidRPr="00462132" w:rsidRDefault="00462132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462132" w:rsidRPr="00462132" w:rsidTr="00462132">
        <w:trPr>
          <w:trHeight w:val="265"/>
        </w:trPr>
        <w:tc>
          <w:tcPr>
            <w:tcW w:w="3816" w:type="dxa"/>
          </w:tcPr>
          <w:p w:rsidR="00462132" w:rsidRPr="00462132" w:rsidRDefault="00462132" w:rsidP="009034E2">
            <w:pPr>
              <w:ind w:left="0" w:right="425"/>
              <w:rPr>
                <w:rFonts w:asciiTheme="majorHAnsi" w:hAnsiTheme="majorHAnsi" w:cstheme="majorHAnsi"/>
                <w:szCs w:val="20"/>
              </w:rPr>
            </w:pPr>
            <w:r w:rsidRPr="00462132">
              <w:rPr>
                <w:rFonts w:asciiTheme="majorHAnsi" w:hAnsiTheme="majorHAnsi" w:cstheme="majorHAnsi"/>
                <w:szCs w:val="20"/>
              </w:rPr>
              <w:t>Нефтепродукты, мг/л</w:t>
            </w:r>
          </w:p>
        </w:tc>
        <w:tc>
          <w:tcPr>
            <w:tcW w:w="3181" w:type="dxa"/>
          </w:tcPr>
          <w:p w:rsidR="00462132" w:rsidRPr="00462132" w:rsidRDefault="00462132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462" w:type="dxa"/>
          </w:tcPr>
          <w:p w:rsidR="00462132" w:rsidRPr="00462132" w:rsidRDefault="00462132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462132" w:rsidRPr="00462132" w:rsidTr="00462132">
        <w:tc>
          <w:tcPr>
            <w:tcW w:w="3816" w:type="dxa"/>
          </w:tcPr>
          <w:p w:rsidR="00462132" w:rsidRPr="00462132" w:rsidRDefault="00462132" w:rsidP="009034E2">
            <w:pPr>
              <w:ind w:left="0" w:right="425"/>
              <w:rPr>
                <w:rFonts w:asciiTheme="majorHAnsi" w:hAnsiTheme="majorHAnsi" w:cstheme="majorHAnsi"/>
                <w:szCs w:val="20"/>
              </w:rPr>
            </w:pPr>
            <w:r w:rsidRPr="00462132">
              <w:rPr>
                <w:rFonts w:asciiTheme="majorHAnsi" w:hAnsiTheme="majorHAnsi" w:cstheme="majorHAnsi"/>
                <w:szCs w:val="20"/>
              </w:rPr>
              <w:t>Другие загрязнения, мг/л:</w:t>
            </w:r>
          </w:p>
          <w:p w:rsidR="00462132" w:rsidRPr="00462132" w:rsidRDefault="00462132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181" w:type="dxa"/>
          </w:tcPr>
          <w:p w:rsidR="00462132" w:rsidRPr="00462132" w:rsidRDefault="00462132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462" w:type="dxa"/>
          </w:tcPr>
          <w:p w:rsidR="00462132" w:rsidRPr="00462132" w:rsidRDefault="00462132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bookmarkEnd w:id="0"/>
    </w:tbl>
    <w:p w:rsidR="00462132" w:rsidRPr="00462132" w:rsidRDefault="00462132" w:rsidP="00462132">
      <w:pPr>
        <w:ind w:left="284" w:right="425"/>
        <w:rPr>
          <w:rFonts w:asciiTheme="majorHAnsi" w:hAnsiTheme="majorHAnsi" w:cstheme="majorHAnsi"/>
          <w:b/>
          <w:szCs w:val="20"/>
        </w:rPr>
      </w:pPr>
    </w:p>
    <w:p w:rsidR="00462132" w:rsidRPr="00462132" w:rsidRDefault="00462132" w:rsidP="00462132">
      <w:pPr>
        <w:ind w:left="426" w:right="425"/>
        <w:rPr>
          <w:rFonts w:asciiTheme="majorHAnsi" w:hAnsiTheme="majorHAnsi" w:cstheme="majorHAnsi"/>
          <w:b/>
          <w:szCs w:val="20"/>
        </w:rPr>
      </w:pPr>
      <w:r w:rsidRPr="00462132">
        <w:rPr>
          <w:rFonts w:asciiTheme="majorHAnsi" w:hAnsiTheme="majorHAnsi" w:cstheme="majorHAnsi"/>
          <w:b/>
          <w:szCs w:val="20"/>
        </w:rPr>
        <w:t>Дополнительная информация:</w:t>
      </w:r>
    </w:p>
    <w:p w:rsidR="00462132" w:rsidRPr="00462132" w:rsidRDefault="00462132" w:rsidP="00462132">
      <w:pPr>
        <w:ind w:left="426" w:right="425"/>
        <w:jc w:val="both"/>
        <w:rPr>
          <w:rFonts w:asciiTheme="majorHAnsi" w:hAnsiTheme="majorHAnsi" w:cstheme="majorHAnsi"/>
          <w:sz w:val="24"/>
        </w:rPr>
      </w:pPr>
    </w:p>
    <w:tbl>
      <w:tblPr>
        <w:tblW w:w="9780" w:type="dxa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462132" w:rsidRPr="00462132" w:rsidTr="009034E2">
        <w:trPr>
          <w:trHeight w:val="218"/>
        </w:trPr>
        <w:tc>
          <w:tcPr>
            <w:tcW w:w="9780" w:type="dxa"/>
          </w:tcPr>
          <w:p w:rsidR="00462132" w:rsidRPr="00462132" w:rsidRDefault="00462132" w:rsidP="009034E2">
            <w:pPr>
              <w:ind w:left="426" w:right="425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462132" w:rsidRPr="00462132" w:rsidRDefault="00462132" w:rsidP="00462132">
      <w:pPr>
        <w:ind w:left="0"/>
        <w:rPr>
          <w:rFonts w:asciiTheme="majorHAnsi" w:hAnsiTheme="majorHAnsi" w:cstheme="majorHAnsi"/>
          <w:b/>
          <w:caps/>
        </w:rPr>
      </w:pPr>
      <w:r w:rsidRPr="00462132">
        <w:rPr>
          <w:rFonts w:asciiTheme="majorHAnsi" w:hAnsiTheme="majorHAnsi" w:cstheme="majorHAnsi"/>
          <w:i/>
          <w:u w:val="single"/>
        </w:rPr>
        <w:t>Примечание</w:t>
      </w:r>
      <w:r w:rsidRPr="00462132">
        <w:rPr>
          <w:rFonts w:asciiTheme="majorHAnsi" w:hAnsiTheme="majorHAnsi" w:cstheme="majorHAnsi"/>
          <w:i/>
        </w:rPr>
        <w:t>: возможно изготовление оборудования по техническому заданию заказчика.</w:t>
      </w:r>
    </w:p>
    <w:sectPr w:rsidR="00462132" w:rsidRPr="00462132" w:rsidSect="00624FA3">
      <w:headerReference w:type="default" r:id="rId9"/>
      <w:pgSz w:w="11906" w:h="16838"/>
      <w:pgMar w:top="426" w:right="566" w:bottom="426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373" w:rsidRDefault="006B4373" w:rsidP="0091557B">
      <w:r>
        <w:separator/>
      </w:r>
    </w:p>
  </w:endnote>
  <w:endnote w:type="continuationSeparator" w:id="0">
    <w:p w:rsidR="006B4373" w:rsidRDefault="006B4373" w:rsidP="009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373" w:rsidRDefault="006B4373" w:rsidP="0091557B">
      <w:r>
        <w:separator/>
      </w:r>
    </w:p>
  </w:footnote>
  <w:footnote w:type="continuationSeparator" w:id="0">
    <w:p w:rsidR="006B4373" w:rsidRDefault="006B4373" w:rsidP="0091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right"/>
      <w:tblBorders>
        <w:bottom w:val="single" w:sz="2" w:space="0" w:color="FF0000"/>
      </w:tblBorders>
      <w:tblLook w:val="04A0" w:firstRow="1" w:lastRow="0" w:firstColumn="1" w:lastColumn="0" w:noHBand="0" w:noVBand="1"/>
    </w:tblPr>
    <w:tblGrid>
      <w:gridCol w:w="1985"/>
      <w:gridCol w:w="6946"/>
      <w:gridCol w:w="1842"/>
    </w:tblGrid>
    <w:tr w:rsidR="0091557B" w:rsidRPr="00846C88" w:rsidTr="0091557B">
      <w:trPr>
        <w:trHeight w:val="1135"/>
        <w:jc w:val="right"/>
      </w:trPr>
      <w:tc>
        <w:tcPr>
          <w:tcW w:w="1985" w:type="dxa"/>
          <w:shd w:val="clear" w:color="auto" w:fill="auto"/>
          <w:vAlign w:val="center"/>
        </w:tcPr>
        <w:p w:rsidR="0091557B" w:rsidRPr="00846C88" w:rsidRDefault="0091557B" w:rsidP="0091557B">
          <w:pPr>
            <w:ind w:left="-108"/>
            <w:jc w:val="center"/>
            <w:rPr>
              <w:sz w:val="18"/>
              <w:szCs w:val="18"/>
            </w:rPr>
          </w:pPr>
          <w:r w:rsidRPr="00C60F8D">
            <w:rPr>
              <w:noProof/>
              <w:szCs w:val="20"/>
              <w:lang w:eastAsia="ru-RU"/>
            </w:rPr>
            <w:drawing>
              <wp:inline distT="0" distB="0" distL="0" distR="0" wp14:anchorId="40887E73" wp14:editId="4F67DE50">
                <wp:extent cx="1095375" cy="504825"/>
                <wp:effectExtent l="0" t="0" r="9525" b="9525"/>
                <wp:docPr id="12" name="Рисунок 12" descr="ECOLINE_LOGO_print (NEW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OLINE_LOGO_print (NEW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5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ООО «ЭКОЛАЙН» ОГРН 1036301061994 ИНН 6321078095 КПП 632101001</w:t>
          </w:r>
        </w:p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Юридический и почтовый адрес: Россия, Самарская обл., 445030,</w:t>
          </w:r>
        </w:p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г. Тольятти, ул. 40 лет Победы, 13Б</w:t>
          </w:r>
        </w:p>
        <w:p w:rsidR="0091557B" w:rsidRPr="00846C88" w:rsidRDefault="0091557B" w:rsidP="0091557B">
          <w:pPr>
            <w:ind w:left="-120"/>
            <w:jc w:val="center"/>
            <w:rPr>
              <w:rFonts w:ascii="Times" w:hAnsi="Times"/>
              <w:sz w:val="30"/>
              <w:szCs w:val="30"/>
              <w:lang w:val="en-US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тел</w:t>
          </w:r>
          <w:r w:rsidRPr="0091557B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.: +7 (8482) 55-99-01 E-mail: info@acogroup.ru  Web: </w:t>
          </w:r>
          <w:hyperlink r:id="rId2" w:history="1">
            <w:r w:rsidRPr="0091557B">
              <w:rPr>
                <w:rStyle w:val="a9"/>
                <w:rFonts w:asciiTheme="majorHAnsi" w:hAnsiTheme="majorHAnsi" w:cstheme="majorHAnsi"/>
                <w:sz w:val="16"/>
                <w:szCs w:val="16"/>
                <w:lang w:val="en-US"/>
              </w:rPr>
              <w:t>www.acorussia.ru</w:t>
            </w:r>
          </w:hyperlink>
        </w:p>
      </w:tc>
      <w:tc>
        <w:tcPr>
          <w:tcW w:w="1842" w:type="dxa"/>
          <w:shd w:val="clear" w:color="auto" w:fill="auto"/>
          <w:vAlign w:val="center"/>
        </w:tcPr>
        <w:p w:rsidR="0091557B" w:rsidRPr="00846C88" w:rsidRDefault="0091557B" w:rsidP="0091557B">
          <w:pPr>
            <w:ind w:left="36" w:right="-672"/>
            <w:jc w:val="center"/>
            <w:rPr>
              <w:b/>
              <w:color w:val="7F7F7F"/>
              <w:sz w:val="18"/>
              <w:szCs w:val="18"/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5EC8896A" wp14:editId="4E4C85FE">
                <wp:extent cx="666750" cy="514350"/>
                <wp:effectExtent l="0" t="0" r="0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557B" w:rsidRDefault="0091557B" w:rsidP="009155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62B9"/>
    <w:rsid w:val="00096655"/>
    <w:rsid w:val="000E24F6"/>
    <w:rsid w:val="001564DA"/>
    <w:rsid w:val="00166772"/>
    <w:rsid w:val="0021037C"/>
    <w:rsid w:val="00243BB5"/>
    <w:rsid w:val="0025064D"/>
    <w:rsid w:val="002566B8"/>
    <w:rsid w:val="00294B5E"/>
    <w:rsid w:val="00303164"/>
    <w:rsid w:val="0034752D"/>
    <w:rsid w:val="0037382F"/>
    <w:rsid w:val="003861D2"/>
    <w:rsid w:val="00432B20"/>
    <w:rsid w:val="004545D6"/>
    <w:rsid w:val="00462132"/>
    <w:rsid w:val="00476C07"/>
    <w:rsid w:val="004A4759"/>
    <w:rsid w:val="004B1A1A"/>
    <w:rsid w:val="004F4032"/>
    <w:rsid w:val="0051179E"/>
    <w:rsid w:val="0051427B"/>
    <w:rsid w:val="0051599A"/>
    <w:rsid w:val="00563371"/>
    <w:rsid w:val="005639BA"/>
    <w:rsid w:val="00570534"/>
    <w:rsid w:val="00571187"/>
    <w:rsid w:val="00594575"/>
    <w:rsid w:val="005A04B8"/>
    <w:rsid w:val="005C16E6"/>
    <w:rsid w:val="005C42F5"/>
    <w:rsid w:val="005E03F1"/>
    <w:rsid w:val="00624FA3"/>
    <w:rsid w:val="006A1342"/>
    <w:rsid w:val="006B4373"/>
    <w:rsid w:val="00700E58"/>
    <w:rsid w:val="0070755B"/>
    <w:rsid w:val="0072334C"/>
    <w:rsid w:val="00767FD0"/>
    <w:rsid w:val="00772724"/>
    <w:rsid w:val="00773218"/>
    <w:rsid w:val="0078169B"/>
    <w:rsid w:val="00781ABC"/>
    <w:rsid w:val="00783264"/>
    <w:rsid w:val="008571A8"/>
    <w:rsid w:val="008832DE"/>
    <w:rsid w:val="008C19F4"/>
    <w:rsid w:val="008C2168"/>
    <w:rsid w:val="008D3C8C"/>
    <w:rsid w:val="0091557B"/>
    <w:rsid w:val="00951F56"/>
    <w:rsid w:val="00954B23"/>
    <w:rsid w:val="00990769"/>
    <w:rsid w:val="009947AB"/>
    <w:rsid w:val="0099691A"/>
    <w:rsid w:val="009B6589"/>
    <w:rsid w:val="009C7C8F"/>
    <w:rsid w:val="00A230CD"/>
    <w:rsid w:val="00A43691"/>
    <w:rsid w:val="00A45C8A"/>
    <w:rsid w:val="00A97C0D"/>
    <w:rsid w:val="00AF34CF"/>
    <w:rsid w:val="00B37427"/>
    <w:rsid w:val="00B72877"/>
    <w:rsid w:val="00B87DC8"/>
    <w:rsid w:val="00B93183"/>
    <w:rsid w:val="00BB74E4"/>
    <w:rsid w:val="00BE164A"/>
    <w:rsid w:val="00BF2750"/>
    <w:rsid w:val="00C22E9D"/>
    <w:rsid w:val="00C859C2"/>
    <w:rsid w:val="00CB275D"/>
    <w:rsid w:val="00D00EDC"/>
    <w:rsid w:val="00D1019B"/>
    <w:rsid w:val="00D3164A"/>
    <w:rsid w:val="00D54C1E"/>
    <w:rsid w:val="00D70C7A"/>
    <w:rsid w:val="00D71129"/>
    <w:rsid w:val="00E12792"/>
    <w:rsid w:val="00E2043B"/>
    <w:rsid w:val="00E57971"/>
    <w:rsid w:val="00EC5FA8"/>
    <w:rsid w:val="00F05930"/>
    <w:rsid w:val="00F56EF3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3CFC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382F"/>
    <w:pPr>
      <w:suppressLineNumbers/>
    </w:pPr>
  </w:style>
  <w:style w:type="table" w:styleId="a4">
    <w:name w:val="Table Grid"/>
    <w:basedOn w:val="a1"/>
    <w:uiPriority w:val="39"/>
    <w:rsid w:val="0099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character" w:styleId="a9">
    <w:name w:val="Hyperlink"/>
    <w:basedOn w:val="a0"/>
    <w:uiPriority w:val="99"/>
    <w:unhideWhenUsed/>
    <w:rsid w:val="00915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acorussia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68065-6B5F-4A55-86A3-3F5D5173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Kovalenko, Pavel</cp:lastModifiedBy>
  <cp:revision>2</cp:revision>
  <cp:lastPrinted>2019-05-06T05:03:00Z</cp:lastPrinted>
  <dcterms:created xsi:type="dcterms:W3CDTF">2020-08-05T09:01:00Z</dcterms:created>
  <dcterms:modified xsi:type="dcterms:W3CDTF">2020-08-05T09:01:00Z</dcterms:modified>
</cp:coreProperties>
</file>